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9" w:rsidRPr="00F740B4" w:rsidRDefault="00395789" w:rsidP="00395789">
      <w:pPr>
        <w:spacing w:after="200" w:line="276" w:lineRule="auto"/>
        <w:jc w:val="both"/>
        <w:rPr>
          <w:rFonts w:ascii="Times New Roman" w:eastAsia="Calibri" w:hAnsi="Times New Roman" w:cs="Times New Roman"/>
          <w:b/>
          <w:bCs/>
          <w:sz w:val="32"/>
          <w:szCs w:val="32"/>
        </w:rPr>
      </w:pPr>
      <w:r w:rsidRPr="00F740B4">
        <w:rPr>
          <w:rFonts w:ascii="Times New Roman" w:eastAsia="Calibri" w:hAnsi="Times New Roman" w:cs="Times New Roman"/>
          <w:b/>
          <w:bCs/>
          <w:sz w:val="32"/>
          <w:szCs w:val="32"/>
        </w:rPr>
        <w:t xml:space="preserve">Informacija apie priimtą sprendimą dėl </w:t>
      </w:r>
      <w:r>
        <w:rPr>
          <w:rFonts w:ascii="Times New Roman" w:eastAsia="Calibri" w:hAnsi="Times New Roman" w:cs="Times New Roman"/>
          <w:b/>
          <w:bCs/>
          <w:sz w:val="32"/>
          <w:szCs w:val="32"/>
        </w:rPr>
        <w:t xml:space="preserve">planuojamos ūkinės veiklos </w:t>
      </w:r>
      <w:r w:rsidRPr="00DB1397">
        <w:rPr>
          <w:rFonts w:ascii="Times New Roman" w:eastAsia="Calibri" w:hAnsi="Times New Roman" w:cs="Times New Roman"/>
          <w:b/>
          <w:bCs/>
          <w:sz w:val="32"/>
          <w:szCs w:val="32"/>
        </w:rPr>
        <w:t>–</w:t>
      </w:r>
      <w:r w:rsidR="0082356E">
        <w:rPr>
          <w:rFonts w:ascii="Times New Roman" w:eastAsia="Calibri" w:hAnsi="Times New Roman" w:cs="Times New Roman"/>
          <w:b/>
          <w:bCs/>
          <w:sz w:val="32"/>
          <w:szCs w:val="32"/>
        </w:rPr>
        <w:t xml:space="preserve">Jonavos rajono </w:t>
      </w:r>
      <w:proofErr w:type="spellStart"/>
      <w:r w:rsidR="0082356E">
        <w:rPr>
          <w:rFonts w:ascii="Times New Roman" w:eastAsia="Calibri" w:hAnsi="Times New Roman" w:cs="Times New Roman"/>
          <w:b/>
          <w:bCs/>
          <w:sz w:val="32"/>
          <w:szCs w:val="32"/>
        </w:rPr>
        <w:t>Rizgonių</w:t>
      </w:r>
      <w:proofErr w:type="spellEnd"/>
      <w:r w:rsidR="0082356E">
        <w:rPr>
          <w:rFonts w:ascii="Times New Roman" w:eastAsia="Calibri" w:hAnsi="Times New Roman" w:cs="Times New Roman"/>
          <w:b/>
          <w:bCs/>
          <w:sz w:val="32"/>
          <w:szCs w:val="32"/>
        </w:rPr>
        <w:t xml:space="preserve"> žvyro ir smėlio telkinio dalies (apie 74 ha) </w:t>
      </w:r>
      <w:r w:rsidR="00AF5AFD">
        <w:rPr>
          <w:rFonts w:ascii="Times New Roman" w:eastAsia="Calibri" w:hAnsi="Times New Roman" w:cs="Times New Roman"/>
          <w:b/>
          <w:bCs/>
          <w:sz w:val="32"/>
          <w:szCs w:val="32"/>
        </w:rPr>
        <w:t xml:space="preserve">naudojimo </w:t>
      </w:r>
      <w:r w:rsidRPr="00DB1397">
        <w:rPr>
          <w:rFonts w:ascii="Times New Roman" w:eastAsia="Calibri" w:hAnsi="Times New Roman" w:cs="Times New Roman"/>
          <w:b/>
          <w:bCs/>
          <w:sz w:val="32"/>
          <w:szCs w:val="32"/>
        </w:rPr>
        <w:t>–</w:t>
      </w:r>
      <w:r>
        <w:rPr>
          <w:rFonts w:ascii="Times New Roman" w:eastAsia="Calibri" w:hAnsi="Times New Roman" w:cs="Times New Roman"/>
          <w:b/>
          <w:bCs/>
          <w:sz w:val="32"/>
          <w:szCs w:val="32"/>
        </w:rPr>
        <w:t xml:space="preserve"> </w:t>
      </w:r>
      <w:r w:rsidRPr="00F740B4">
        <w:rPr>
          <w:rFonts w:ascii="Times New Roman" w:eastAsia="Calibri" w:hAnsi="Times New Roman" w:cs="Times New Roman"/>
          <w:b/>
          <w:bCs/>
          <w:sz w:val="32"/>
          <w:szCs w:val="32"/>
        </w:rPr>
        <w:t xml:space="preserve">leistinumo poveikio aplinkai požiūriu </w:t>
      </w:r>
    </w:p>
    <w:p w:rsidR="00395789" w:rsidRDefault="00395789" w:rsidP="00395789">
      <w:pPr>
        <w:pStyle w:val="Default"/>
        <w:jc w:val="both"/>
        <w:rPr>
          <w:rFonts w:ascii="Times New Roman" w:eastAsia="Calibri" w:hAnsi="Times New Roman" w:cs="Times New Roman"/>
        </w:rPr>
      </w:pPr>
      <w:r w:rsidRPr="00F740B4">
        <w:rPr>
          <w:rFonts w:ascii="Times New Roman" w:eastAsia="Calibri" w:hAnsi="Times New Roman" w:cs="Times New Roman"/>
          <w:b/>
        </w:rPr>
        <w:t xml:space="preserve">           1. Planuo</w:t>
      </w:r>
      <w:r>
        <w:rPr>
          <w:rFonts w:ascii="Times New Roman" w:eastAsia="Calibri" w:hAnsi="Times New Roman" w:cs="Times New Roman"/>
          <w:b/>
        </w:rPr>
        <w:t xml:space="preserve">jamos ūkinės veiklos užsakovas </w:t>
      </w:r>
    </w:p>
    <w:p w:rsidR="00A979DB" w:rsidRDefault="00395789" w:rsidP="00395789">
      <w:pPr>
        <w:pStyle w:val="Default"/>
        <w:jc w:val="both"/>
        <w:rPr>
          <w:rFonts w:ascii="Times New Roman" w:hAnsi="Times New Roman" w:cs="Times New Roman"/>
          <w:bCs/>
          <w:lang w:eastAsia="ar-SA"/>
        </w:rPr>
      </w:pPr>
      <w:r>
        <w:rPr>
          <w:rFonts w:ascii="Times New Roman" w:hAnsi="Times New Roman" w:cs="Times New Roman"/>
          <w:bCs/>
          <w:lang w:eastAsia="ar-SA"/>
        </w:rPr>
        <w:t xml:space="preserve">           </w:t>
      </w:r>
      <w:r w:rsidR="00A979DB" w:rsidRPr="00A979DB">
        <w:rPr>
          <w:rFonts w:ascii="Times New Roman" w:hAnsi="Times New Roman" w:cs="Times New Roman"/>
          <w:bCs/>
          <w:lang w:eastAsia="ar-SA"/>
        </w:rPr>
        <w:t>UAB „</w:t>
      </w:r>
      <w:proofErr w:type="spellStart"/>
      <w:r w:rsidR="00A979DB" w:rsidRPr="00A979DB">
        <w:rPr>
          <w:rFonts w:ascii="Times New Roman" w:hAnsi="Times New Roman" w:cs="Times New Roman"/>
          <w:bCs/>
          <w:lang w:eastAsia="ar-SA"/>
        </w:rPr>
        <w:t>Rizgonys</w:t>
      </w:r>
      <w:proofErr w:type="spellEnd"/>
      <w:r w:rsidR="00A979DB" w:rsidRPr="00A979DB">
        <w:rPr>
          <w:rFonts w:ascii="Times New Roman" w:hAnsi="Times New Roman" w:cs="Times New Roman"/>
          <w:bCs/>
          <w:lang w:eastAsia="ar-SA"/>
        </w:rPr>
        <w:t xml:space="preserve">“, </w:t>
      </w:r>
      <w:proofErr w:type="spellStart"/>
      <w:r w:rsidR="00A979DB" w:rsidRPr="00A979DB">
        <w:rPr>
          <w:rFonts w:ascii="Times New Roman" w:hAnsi="Times New Roman" w:cs="Times New Roman"/>
          <w:bCs/>
          <w:lang w:eastAsia="ar-SA"/>
        </w:rPr>
        <w:t>Rizgonių</w:t>
      </w:r>
      <w:proofErr w:type="spellEnd"/>
      <w:r w:rsidR="00A979DB" w:rsidRPr="00A979DB">
        <w:rPr>
          <w:rFonts w:ascii="Times New Roman" w:hAnsi="Times New Roman" w:cs="Times New Roman"/>
          <w:bCs/>
          <w:lang w:eastAsia="ar-SA"/>
        </w:rPr>
        <w:t xml:space="preserve"> k., </w:t>
      </w:r>
      <w:proofErr w:type="spellStart"/>
      <w:r w:rsidR="00A979DB" w:rsidRPr="00A979DB">
        <w:rPr>
          <w:rFonts w:ascii="Times New Roman" w:hAnsi="Times New Roman" w:cs="Times New Roman"/>
          <w:bCs/>
          <w:lang w:eastAsia="ar-SA"/>
        </w:rPr>
        <w:t>Upninkų</w:t>
      </w:r>
      <w:proofErr w:type="spellEnd"/>
      <w:r w:rsidR="00A979DB" w:rsidRPr="00A979DB">
        <w:rPr>
          <w:rFonts w:ascii="Times New Roman" w:hAnsi="Times New Roman" w:cs="Times New Roman"/>
          <w:bCs/>
          <w:lang w:eastAsia="ar-SA"/>
        </w:rPr>
        <w:t xml:space="preserve"> sen., LT-55495, Jonavos r., tel. (8 349) 35695, faks. (8 349) 35763, el. p. </w:t>
      </w:r>
      <w:proofErr w:type="spellStart"/>
      <w:r w:rsidR="00A979DB" w:rsidRPr="00A979DB">
        <w:rPr>
          <w:rFonts w:ascii="Times New Roman" w:hAnsi="Times New Roman" w:cs="Times New Roman"/>
          <w:bCs/>
          <w:lang w:eastAsia="ar-SA"/>
        </w:rPr>
        <w:t>info@rizgonys.lt</w:t>
      </w:r>
      <w:proofErr w:type="spellEnd"/>
      <w:r w:rsidR="00A979DB" w:rsidRPr="00A979DB">
        <w:rPr>
          <w:rFonts w:ascii="Times New Roman" w:hAnsi="Times New Roman" w:cs="Times New Roman"/>
          <w:bCs/>
          <w:lang w:eastAsia="ar-SA"/>
        </w:rPr>
        <w:t>.</w:t>
      </w:r>
    </w:p>
    <w:p w:rsidR="00395789" w:rsidRDefault="00395789" w:rsidP="00395789">
      <w:pPr>
        <w:pStyle w:val="Hyperlink1"/>
        <w:spacing w:line="240" w:lineRule="auto"/>
        <w:rPr>
          <w:rFonts w:eastAsia="Calibri"/>
          <w:sz w:val="24"/>
          <w:szCs w:val="24"/>
          <w:lang w:val="lt-LT"/>
        </w:rPr>
      </w:pPr>
      <w:r w:rsidRPr="00F740B4">
        <w:rPr>
          <w:rFonts w:eastAsia="Calibri"/>
          <w:b/>
          <w:sz w:val="24"/>
          <w:szCs w:val="24"/>
          <w:lang w:val="lt-LT"/>
        </w:rPr>
        <w:t xml:space="preserve">      2. Poveikio aplinkai vertinimo dokumentų rengėjas </w:t>
      </w:r>
    </w:p>
    <w:p w:rsidR="00B6511D" w:rsidRPr="00B6511D" w:rsidRDefault="00B6511D" w:rsidP="00B6511D">
      <w:pPr>
        <w:spacing w:before="20" w:after="20"/>
        <w:ind w:firstLine="680"/>
        <w:jc w:val="both"/>
        <w:rPr>
          <w:rFonts w:ascii="Times New Roman" w:eastAsia="Times New Roman" w:hAnsi="Times New Roman" w:cs="Times New Roman"/>
          <w:bCs/>
          <w:iCs/>
          <w:sz w:val="24"/>
          <w:szCs w:val="24"/>
          <w:lang w:eastAsia="lt-LT"/>
        </w:rPr>
      </w:pPr>
      <w:r w:rsidRPr="00B6511D">
        <w:rPr>
          <w:rFonts w:ascii="Times New Roman" w:eastAsia="Times New Roman" w:hAnsi="Times New Roman" w:cs="Times New Roman"/>
          <w:bCs/>
          <w:iCs/>
          <w:sz w:val="24"/>
          <w:szCs w:val="24"/>
          <w:lang w:eastAsia="lt-LT"/>
        </w:rPr>
        <w:t xml:space="preserve">B. </w:t>
      </w:r>
      <w:proofErr w:type="spellStart"/>
      <w:r w:rsidRPr="00B6511D">
        <w:rPr>
          <w:rFonts w:ascii="Times New Roman" w:eastAsia="Times New Roman" w:hAnsi="Times New Roman" w:cs="Times New Roman"/>
          <w:bCs/>
          <w:iCs/>
          <w:sz w:val="24"/>
          <w:szCs w:val="24"/>
          <w:lang w:eastAsia="lt-LT"/>
        </w:rPr>
        <w:t>Pinkevičiaus</w:t>
      </w:r>
      <w:proofErr w:type="spellEnd"/>
      <w:r w:rsidRPr="00B6511D">
        <w:rPr>
          <w:rFonts w:ascii="Times New Roman" w:eastAsia="Times New Roman" w:hAnsi="Times New Roman" w:cs="Times New Roman"/>
          <w:bCs/>
          <w:iCs/>
          <w:sz w:val="24"/>
          <w:szCs w:val="24"/>
          <w:lang w:eastAsia="lt-LT"/>
        </w:rPr>
        <w:t xml:space="preserve"> IĮ</w:t>
      </w:r>
      <w:r w:rsidRPr="00B6511D">
        <w:rPr>
          <w:rFonts w:ascii="Times New Roman" w:eastAsia="Times New Roman" w:hAnsi="Times New Roman" w:cs="Times New Roman"/>
          <w:sz w:val="24"/>
          <w:szCs w:val="24"/>
          <w:lang w:eastAsia="lt-LT"/>
        </w:rPr>
        <w:t xml:space="preserve">, </w:t>
      </w:r>
      <w:r w:rsidRPr="00B6511D">
        <w:rPr>
          <w:rFonts w:ascii="Times New Roman" w:eastAsia="Times New Roman" w:hAnsi="Times New Roman" w:cs="Times New Roman"/>
          <w:bCs/>
          <w:iCs/>
          <w:sz w:val="24"/>
          <w:szCs w:val="24"/>
          <w:lang w:eastAsia="lt-LT"/>
        </w:rPr>
        <w:t xml:space="preserve">Konstitucijos pr. 23, </w:t>
      </w:r>
      <w:r w:rsidRPr="00B6511D">
        <w:rPr>
          <w:rFonts w:ascii="Times New Roman" w:eastAsia="Times New Roman" w:hAnsi="Times New Roman" w:cs="Times New Roman"/>
          <w:sz w:val="24"/>
          <w:szCs w:val="24"/>
          <w:lang w:eastAsia="lt-LT"/>
        </w:rPr>
        <w:t>LT-08105,</w:t>
      </w:r>
      <w:r w:rsidRPr="00B6511D">
        <w:rPr>
          <w:rFonts w:ascii="Times New Roman" w:eastAsia="Times New Roman" w:hAnsi="Times New Roman" w:cs="Times New Roman"/>
          <w:bCs/>
          <w:iCs/>
          <w:sz w:val="24"/>
          <w:szCs w:val="24"/>
          <w:lang w:eastAsia="lt-LT"/>
        </w:rPr>
        <w:t xml:space="preserve"> Vilnius,</w:t>
      </w:r>
      <w:r w:rsidRPr="00B6511D">
        <w:rPr>
          <w:rFonts w:ascii="Times New Roman" w:eastAsia="Times New Roman" w:hAnsi="Times New Roman" w:cs="Times New Roman"/>
          <w:sz w:val="24"/>
          <w:szCs w:val="24"/>
          <w:lang w:eastAsia="lt-LT"/>
        </w:rPr>
        <w:t xml:space="preserve"> tel./faks. (8 5) 2735810, el. p. </w:t>
      </w:r>
      <w:proofErr w:type="spellStart"/>
      <w:r w:rsidRPr="00B6511D">
        <w:rPr>
          <w:rFonts w:ascii="Times New Roman" w:eastAsia="Times New Roman" w:hAnsi="Times New Roman" w:cs="Times New Roman"/>
          <w:sz w:val="24"/>
          <w:szCs w:val="24"/>
          <w:lang w:eastAsia="lt-LT"/>
        </w:rPr>
        <w:t>info@bpimone.lt</w:t>
      </w:r>
      <w:proofErr w:type="spellEnd"/>
      <w:r w:rsidRPr="00B6511D">
        <w:rPr>
          <w:rFonts w:ascii="Times New Roman" w:eastAsia="Times New Roman" w:hAnsi="Times New Roman" w:cs="Times New Roman"/>
          <w:sz w:val="24"/>
          <w:szCs w:val="24"/>
          <w:lang w:eastAsia="lt-LT"/>
        </w:rPr>
        <w:t>.</w:t>
      </w:r>
    </w:p>
    <w:p w:rsidR="00395789" w:rsidRPr="00F740B4" w:rsidRDefault="00395789" w:rsidP="00395789">
      <w:pPr>
        <w:pStyle w:val="Hyperlink1"/>
        <w:spacing w:line="240" w:lineRule="auto"/>
        <w:rPr>
          <w:bCs/>
          <w:sz w:val="24"/>
          <w:szCs w:val="24"/>
          <w:lang w:val="lt-LT"/>
        </w:rPr>
      </w:pPr>
      <w:r>
        <w:rPr>
          <w:caps/>
          <w:color w:val="auto"/>
          <w:sz w:val="24"/>
          <w:szCs w:val="24"/>
          <w:lang w:val="lt-LT" w:eastAsia="zh-CN"/>
        </w:rPr>
        <w:t xml:space="preserve"> </w:t>
      </w:r>
      <w:r w:rsidRPr="00F740B4">
        <w:rPr>
          <w:rFonts w:eastAsia="Calibri"/>
          <w:b/>
          <w:sz w:val="24"/>
          <w:szCs w:val="24"/>
          <w:lang w:val="lt-LT"/>
        </w:rPr>
        <w:t xml:space="preserve">      3. Planuojamos ūkinės veiklos pavadinimas </w:t>
      </w:r>
    </w:p>
    <w:p w:rsidR="00E300C9" w:rsidRPr="00E300C9" w:rsidRDefault="00E300C9" w:rsidP="00E300C9">
      <w:pPr>
        <w:spacing w:before="20" w:after="20" w:line="240" w:lineRule="auto"/>
        <w:ind w:firstLine="680"/>
        <w:jc w:val="both"/>
        <w:rPr>
          <w:rFonts w:ascii="Times New Roman" w:eastAsia="Times New Roman" w:hAnsi="Times New Roman" w:cs="Times New Roman"/>
          <w:bCs/>
          <w:color w:val="000000"/>
          <w:sz w:val="24"/>
          <w:szCs w:val="24"/>
          <w:lang w:eastAsia="lt-LT"/>
        </w:rPr>
      </w:pPr>
      <w:r w:rsidRPr="00E300C9">
        <w:rPr>
          <w:rFonts w:ascii="Times New Roman" w:eastAsia="Times New Roman" w:hAnsi="Times New Roman" w:cs="Times New Roman"/>
          <w:bCs/>
          <w:color w:val="000000"/>
          <w:sz w:val="24"/>
          <w:szCs w:val="24"/>
          <w:lang w:eastAsia="lt-LT"/>
        </w:rPr>
        <w:t xml:space="preserve">Jonavos rajono </w:t>
      </w:r>
      <w:proofErr w:type="spellStart"/>
      <w:r w:rsidRPr="00E300C9">
        <w:rPr>
          <w:rFonts w:ascii="Times New Roman" w:eastAsia="Times New Roman" w:hAnsi="Times New Roman" w:cs="Times New Roman"/>
          <w:bCs/>
          <w:color w:val="000000"/>
          <w:sz w:val="24"/>
          <w:szCs w:val="24"/>
          <w:lang w:eastAsia="lt-LT"/>
        </w:rPr>
        <w:t>Rizgonių</w:t>
      </w:r>
      <w:proofErr w:type="spellEnd"/>
      <w:r w:rsidRPr="00E300C9">
        <w:rPr>
          <w:rFonts w:ascii="Times New Roman" w:eastAsia="Times New Roman" w:hAnsi="Times New Roman" w:cs="Times New Roman"/>
          <w:bCs/>
          <w:color w:val="000000"/>
          <w:sz w:val="24"/>
          <w:szCs w:val="24"/>
          <w:lang w:eastAsia="lt-LT"/>
        </w:rPr>
        <w:t xml:space="preserve"> žvyro ir smėlio telkinio dalies (apie 74 ha) naudojimas (toliau – PŪV).</w:t>
      </w:r>
    </w:p>
    <w:p w:rsidR="00E300C9" w:rsidRPr="00E300C9" w:rsidRDefault="00E300C9" w:rsidP="00E300C9">
      <w:pPr>
        <w:spacing w:before="20" w:after="20" w:line="240" w:lineRule="auto"/>
        <w:ind w:firstLine="680"/>
        <w:jc w:val="both"/>
        <w:rPr>
          <w:rFonts w:ascii="Times New Roman" w:eastAsia="Times New Roman" w:hAnsi="Times New Roman" w:cs="Times New Roman"/>
          <w:color w:val="000000"/>
          <w:sz w:val="24"/>
          <w:szCs w:val="24"/>
          <w:lang w:eastAsia="lt-LT"/>
        </w:rPr>
      </w:pPr>
      <w:r w:rsidRPr="00E300C9">
        <w:rPr>
          <w:rFonts w:ascii="Times New Roman" w:eastAsia="Times New Roman" w:hAnsi="Times New Roman" w:cs="Times New Roman"/>
          <w:color w:val="000000"/>
          <w:sz w:val="24"/>
          <w:szCs w:val="24"/>
          <w:lang w:eastAsia="lt-LT"/>
        </w:rPr>
        <w:t xml:space="preserve">Planuojama ūkinė veikla (toliau – PŪV) atitinka Lietuvos Respublikos planuojamos ūkinės veiklos poveikio aplinkai vertinimo įstatymo (redakcija nuo 2016-08-01 iki 2017-10-31) (toliau – PAV įstatymas) 1 priedo 2.4. papunktyje nurodytą veiklą – kitų naudingųjų iškasenų kasyba ar akmens skaldymas (kai kasybos plotas </w:t>
      </w:r>
      <w:r w:rsidRPr="00E300C9">
        <w:rPr>
          <w:rFonts w:ascii="Times New Roman" w:eastAsia="Times New Roman" w:hAnsi="Times New Roman" w:cs="Times New Roman"/>
          <w:bCs/>
          <w:color w:val="000000"/>
          <w:sz w:val="24"/>
          <w:szCs w:val="24"/>
          <w:lang w:eastAsia="lt-LT"/>
        </w:rPr>
        <w:t xml:space="preserve">– </w:t>
      </w:r>
      <w:r w:rsidRPr="00E300C9">
        <w:rPr>
          <w:rFonts w:ascii="Times New Roman" w:eastAsia="Times New Roman" w:hAnsi="Times New Roman" w:cs="Times New Roman"/>
          <w:color w:val="000000"/>
          <w:sz w:val="24"/>
          <w:szCs w:val="24"/>
          <w:lang w:eastAsia="lt-LT"/>
        </w:rPr>
        <w:t>25 ha ir didesnis), kuriai vadovaujantis PAV įstatymo 3 straipsnio 2 dalies 1 punktu turi būti atliktas poveikio aplinkai vertinimas (toliau – PAV).</w:t>
      </w:r>
    </w:p>
    <w:p w:rsidR="00395789" w:rsidRPr="00F740B4" w:rsidRDefault="00395789" w:rsidP="00395789">
      <w:pPr>
        <w:spacing w:after="0" w:line="240" w:lineRule="auto"/>
        <w:ind w:firstLine="709"/>
        <w:jc w:val="both"/>
        <w:rPr>
          <w:rFonts w:ascii="Times New Roman" w:eastAsia="Times New Roman" w:hAnsi="Times New Roman" w:cs="Times New Roman"/>
          <w:b/>
          <w:sz w:val="24"/>
          <w:szCs w:val="24"/>
          <w:lang w:eastAsia="lt-LT"/>
        </w:rPr>
      </w:pPr>
      <w:r w:rsidRPr="00F740B4">
        <w:rPr>
          <w:rFonts w:ascii="Times New Roman" w:eastAsia="Times New Roman" w:hAnsi="Times New Roman" w:cs="Times New Roman"/>
          <w:b/>
          <w:sz w:val="24"/>
          <w:szCs w:val="24"/>
          <w:lang w:eastAsia="lt-LT"/>
        </w:rPr>
        <w:t>4. Planuojamos ūkinės veiklos vieta</w:t>
      </w:r>
    </w:p>
    <w:p w:rsidR="00EF7415" w:rsidRDefault="00EF7415" w:rsidP="003957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t-LT"/>
        </w:rPr>
      </w:pPr>
      <w:r w:rsidRPr="00EF7415">
        <w:rPr>
          <w:rFonts w:ascii="Times New Roman" w:eastAsia="Times New Roman" w:hAnsi="Times New Roman" w:cs="Times New Roman"/>
          <w:bCs/>
          <w:sz w:val="24"/>
          <w:szCs w:val="24"/>
          <w:lang w:eastAsia="lt-LT"/>
        </w:rPr>
        <w:t xml:space="preserve">Kauno apskr., Jonavos r. sav., </w:t>
      </w:r>
      <w:proofErr w:type="spellStart"/>
      <w:r w:rsidRPr="00EF7415">
        <w:rPr>
          <w:rFonts w:ascii="Times New Roman" w:eastAsia="Times New Roman" w:hAnsi="Times New Roman" w:cs="Times New Roman"/>
          <w:bCs/>
          <w:sz w:val="24"/>
          <w:szCs w:val="24"/>
          <w:lang w:eastAsia="lt-LT"/>
        </w:rPr>
        <w:t>Upninkų</w:t>
      </w:r>
      <w:proofErr w:type="spellEnd"/>
      <w:r w:rsidRPr="00EF7415">
        <w:rPr>
          <w:rFonts w:ascii="Times New Roman" w:eastAsia="Times New Roman" w:hAnsi="Times New Roman" w:cs="Times New Roman"/>
          <w:bCs/>
          <w:sz w:val="24"/>
          <w:szCs w:val="24"/>
          <w:lang w:eastAsia="lt-LT"/>
        </w:rPr>
        <w:t xml:space="preserve"> sen., </w:t>
      </w:r>
      <w:proofErr w:type="spellStart"/>
      <w:r w:rsidRPr="00EF7415">
        <w:rPr>
          <w:rFonts w:ascii="Times New Roman" w:eastAsia="Times New Roman" w:hAnsi="Times New Roman" w:cs="Times New Roman"/>
          <w:bCs/>
          <w:sz w:val="24"/>
          <w:szCs w:val="24"/>
          <w:lang w:eastAsia="lt-LT"/>
        </w:rPr>
        <w:t>Rizgonių</w:t>
      </w:r>
      <w:proofErr w:type="spellEnd"/>
      <w:r w:rsidRPr="00EF7415">
        <w:rPr>
          <w:rFonts w:ascii="Times New Roman" w:eastAsia="Times New Roman" w:hAnsi="Times New Roman" w:cs="Times New Roman"/>
          <w:bCs/>
          <w:sz w:val="24"/>
          <w:szCs w:val="24"/>
          <w:lang w:eastAsia="lt-LT"/>
        </w:rPr>
        <w:t xml:space="preserve"> k. </w:t>
      </w:r>
    </w:p>
    <w:p w:rsidR="00395789" w:rsidRPr="00F740B4" w:rsidRDefault="00395789" w:rsidP="00395789">
      <w:pPr>
        <w:autoSpaceDE w:val="0"/>
        <w:autoSpaceDN w:val="0"/>
        <w:adjustRightInd w:val="0"/>
        <w:spacing w:after="0" w:line="240" w:lineRule="auto"/>
        <w:ind w:firstLine="709"/>
        <w:jc w:val="both"/>
        <w:rPr>
          <w:rFonts w:ascii="Times New Roman" w:eastAsia="Calibri" w:hAnsi="Times New Roman" w:cs="Times New Roman"/>
          <w:b/>
          <w:spacing w:val="-2"/>
          <w:sz w:val="24"/>
          <w:szCs w:val="24"/>
        </w:rPr>
      </w:pPr>
      <w:r w:rsidRPr="00F740B4">
        <w:rPr>
          <w:rFonts w:ascii="Times New Roman" w:eastAsia="Calibri" w:hAnsi="Times New Roman" w:cs="Times New Roman"/>
          <w:b/>
          <w:spacing w:val="-2"/>
          <w:sz w:val="24"/>
          <w:szCs w:val="24"/>
        </w:rPr>
        <w:t>5. Planuojamos ūkinės veiklos (toliau - PŪV) aprašymas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
          <w:i/>
          <w:sz w:val="24"/>
          <w:szCs w:val="24"/>
          <w:lang w:eastAsia="ar-SA"/>
        </w:rPr>
      </w:pPr>
      <w:r w:rsidRPr="00FE758C">
        <w:rPr>
          <w:rFonts w:ascii="Times New Roman" w:eastAsia="Times New Roman" w:hAnsi="Times New Roman" w:cs="Times New Roman"/>
          <w:b/>
          <w:i/>
          <w:sz w:val="24"/>
          <w:szCs w:val="24"/>
          <w:lang w:eastAsia="ar-SA"/>
        </w:rPr>
        <w:t>Informacija apie planuojamos ūkinės veiklos gretimybes.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Planuojama naudoti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žvyro ir smėlio telkinio dalis (apie 74 ha) yra rytinėje Jonavos rajono dalyje, </w:t>
      </w:r>
      <w:proofErr w:type="spellStart"/>
      <w:r w:rsidRPr="00FE758C">
        <w:rPr>
          <w:rFonts w:ascii="Times New Roman" w:eastAsia="Times New Roman" w:hAnsi="Times New Roman" w:cs="Times New Roman"/>
          <w:sz w:val="24"/>
          <w:szCs w:val="24"/>
          <w:lang w:eastAsia="ar-SA"/>
        </w:rPr>
        <w:t>Upninkų</w:t>
      </w:r>
      <w:proofErr w:type="spellEnd"/>
      <w:r w:rsidRPr="00FE758C">
        <w:rPr>
          <w:rFonts w:ascii="Times New Roman" w:eastAsia="Times New Roman" w:hAnsi="Times New Roman" w:cs="Times New Roman"/>
          <w:sz w:val="24"/>
          <w:szCs w:val="24"/>
          <w:lang w:eastAsia="ar-SA"/>
        </w:rPr>
        <w:t xml:space="preserve"> seniūnijoje,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kaimo teritorijoje, Lietuvos valstybei nuosavybės teise priklausančioje žemėje, kurią patikėjimo teise valdo Nacionalinė žemės tarnyba prie Žemės ūkio ministerijos. PŪV teritorija nutolusi apie 2,7 km į pietvakarius nuo Veprių miestelio, apie 2,3 km į šiaurės rytus nuo rajoninio kelio Nr. 1502 </w:t>
      </w:r>
      <w:proofErr w:type="spellStart"/>
      <w:r w:rsidRPr="00FE758C">
        <w:rPr>
          <w:rFonts w:ascii="Times New Roman" w:eastAsia="Times New Roman" w:hAnsi="Times New Roman" w:cs="Times New Roman"/>
          <w:sz w:val="24"/>
          <w:szCs w:val="24"/>
          <w:lang w:eastAsia="ar-SA"/>
        </w:rPr>
        <w:t>Bukonys</w:t>
      </w:r>
      <w:proofErr w:type="spellEnd"/>
      <w:r w:rsidRPr="00FE758C">
        <w:rPr>
          <w:rFonts w:ascii="Times New Roman" w:eastAsia="Times New Roman" w:hAnsi="Times New Roman" w:cs="Times New Roman"/>
          <w:sz w:val="24"/>
          <w:szCs w:val="24"/>
          <w:lang w:eastAsia="ar-SA"/>
        </w:rPr>
        <w:t xml:space="preserve"> – </w:t>
      </w:r>
      <w:proofErr w:type="spellStart"/>
      <w:r w:rsidRPr="00FE758C">
        <w:rPr>
          <w:rFonts w:ascii="Times New Roman" w:eastAsia="Times New Roman" w:hAnsi="Times New Roman" w:cs="Times New Roman"/>
          <w:sz w:val="24"/>
          <w:szCs w:val="24"/>
          <w:lang w:eastAsia="ar-SA"/>
        </w:rPr>
        <w:t>Upninkai</w:t>
      </w:r>
      <w:proofErr w:type="spellEnd"/>
      <w:r w:rsidRPr="00FE758C">
        <w:rPr>
          <w:rFonts w:ascii="Times New Roman" w:eastAsia="Times New Roman" w:hAnsi="Times New Roman" w:cs="Times New Roman"/>
          <w:sz w:val="24"/>
          <w:szCs w:val="24"/>
          <w:lang w:eastAsia="ar-SA"/>
        </w:rPr>
        <w:t xml:space="preserve"> – </w:t>
      </w:r>
      <w:proofErr w:type="spellStart"/>
      <w:r w:rsidRPr="00FE758C">
        <w:rPr>
          <w:rFonts w:ascii="Times New Roman" w:eastAsia="Times New Roman" w:hAnsi="Times New Roman" w:cs="Times New Roman"/>
          <w:sz w:val="24"/>
          <w:szCs w:val="24"/>
          <w:lang w:eastAsia="ar-SA"/>
        </w:rPr>
        <w:t>Keižonys</w:t>
      </w:r>
      <w:proofErr w:type="spellEnd"/>
      <w:r w:rsidRPr="00FE758C">
        <w:rPr>
          <w:rFonts w:ascii="Times New Roman" w:eastAsia="Times New Roman" w:hAnsi="Times New Roman" w:cs="Times New Roman"/>
          <w:sz w:val="24"/>
          <w:szCs w:val="24"/>
          <w:lang w:eastAsia="ar-SA"/>
        </w:rPr>
        <w:t xml:space="preserve">, šalia rajoninio kelio </w:t>
      </w:r>
      <w:proofErr w:type="spellStart"/>
      <w:r w:rsidRPr="00FE758C">
        <w:rPr>
          <w:rFonts w:ascii="Times New Roman" w:eastAsia="Times New Roman" w:hAnsi="Times New Roman" w:cs="Times New Roman"/>
          <w:sz w:val="24"/>
          <w:szCs w:val="24"/>
          <w:lang w:eastAsia="ar-SA"/>
        </w:rPr>
        <w:t>Pageležiai</w:t>
      </w:r>
      <w:proofErr w:type="spellEnd"/>
      <w:r w:rsidRPr="00FE758C">
        <w:rPr>
          <w:rFonts w:ascii="Times New Roman" w:eastAsia="Times New Roman" w:hAnsi="Times New Roman" w:cs="Times New Roman"/>
          <w:sz w:val="24"/>
          <w:szCs w:val="24"/>
          <w:lang w:eastAsia="ar-SA"/>
        </w:rPr>
        <w:t xml:space="preserve"> -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xml:space="preserve"> (Nr. 1518) ir apie 124 m į šiaurę nuo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gamyklos. Šiaurės rytuose PŪV teritorija ribojasi su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nuomojamu kitos paskirties (naudingųjų iškasenų teritorijos) žemės sklypu, kur šiuo metu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vykdo kasybos darbus.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highlight w:val="yellow"/>
          <w:lang w:eastAsia="ar-SA"/>
        </w:rPr>
      </w:pPr>
      <w:proofErr w:type="spellStart"/>
      <w:r w:rsidRPr="00FE758C">
        <w:rPr>
          <w:rFonts w:ascii="Times New Roman" w:eastAsia="Times New Roman" w:hAnsi="Times New Roman" w:cs="Times New Roman"/>
          <w:sz w:val="24"/>
          <w:szCs w:val="24"/>
          <w:lang w:eastAsia="ar-SA"/>
        </w:rPr>
        <w:t>Rizgoni</w:t>
      </w:r>
      <w:r w:rsidRPr="00FE758C">
        <w:rPr>
          <w:rFonts w:ascii="Times New Roman" w:eastAsia="Times New Roman" w:hAnsi="Times New Roman" w:cs="Times New Roman" w:hint="eastAsia"/>
          <w:sz w:val="24"/>
          <w:szCs w:val="24"/>
          <w:lang w:eastAsia="ar-SA"/>
        </w:rPr>
        <w:t>ų</w:t>
      </w:r>
      <w:proofErr w:type="spellEnd"/>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vyro ir sm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lio telkinys i</w:t>
      </w:r>
      <w:r w:rsidRPr="00FE758C">
        <w:rPr>
          <w:rFonts w:ascii="Times New Roman" w:eastAsia="Times New Roman" w:hAnsi="Times New Roman" w:cs="Times New Roman" w:hint="eastAsia"/>
          <w:sz w:val="24"/>
          <w:szCs w:val="24"/>
          <w:lang w:eastAsia="ar-SA"/>
        </w:rPr>
        <w:t>šž</w:t>
      </w:r>
      <w:r w:rsidRPr="00FE758C">
        <w:rPr>
          <w:rFonts w:ascii="Times New Roman" w:eastAsia="Times New Roman" w:hAnsi="Times New Roman" w:cs="Times New Roman"/>
          <w:sz w:val="24"/>
          <w:szCs w:val="24"/>
          <w:lang w:eastAsia="ar-SA"/>
        </w:rPr>
        <w:t>valgytas 1960 m. ir naudojamas nuo 1961 m.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xml:space="preserve">“ ūkinę veiklą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telkinyje vykdo nuo 1993 m., iš iškasto žvyro ir smėlio </w:t>
      </w:r>
      <w:proofErr w:type="spellStart"/>
      <w:r w:rsidRPr="00FE758C">
        <w:rPr>
          <w:rFonts w:ascii="Times New Roman" w:eastAsia="Times New Roman" w:hAnsi="Times New Roman" w:cs="Times New Roman"/>
          <w:sz w:val="24"/>
          <w:szCs w:val="24"/>
          <w:lang w:eastAsia="ar-SA"/>
        </w:rPr>
        <w:t>frakcionavimo</w:t>
      </w:r>
      <w:proofErr w:type="spellEnd"/>
      <w:r w:rsidRPr="00FE758C">
        <w:rPr>
          <w:rFonts w:ascii="Times New Roman" w:eastAsia="Times New Roman" w:hAnsi="Times New Roman" w:cs="Times New Roman"/>
          <w:sz w:val="24"/>
          <w:szCs w:val="24"/>
          <w:lang w:eastAsia="ar-SA"/>
        </w:rPr>
        <w:t xml:space="preserve"> ir sodrinimo būdais gamina inertinių medžiagų užpildus ir mišinius kelių tiesimui ir betonams. Papildomai detaliai išžvalgyti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žvyro ir smėlio telkinio ištekliai buvo patvirtinti Valstybinės naudingųjų iškasenų išteklių komisijos 1993 m. kovo 1 d. posėdyje (protokolas Nr. 3(28)) bei aprobuoti Lietuvos geologijos tarnybos prie aplinkos ministerijos (toliau </w:t>
      </w:r>
      <w:r w:rsidRPr="00FE758C">
        <w:rPr>
          <w:rFonts w:ascii="Times New Roman" w:eastAsia="Times New Roman" w:hAnsi="Times New Roman" w:cs="Times New Roman"/>
          <w:b/>
          <w:sz w:val="24"/>
          <w:szCs w:val="24"/>
          <w:lang w:eastAsia="ar-SA"/>
        </w:rPr>
        <w:t xml:space="preserve">– </w:t>
      </w:r>
      <w:r w:rsidRPr="00FE758C">
        <w:rPr>
          <w:rFonts w:ascii="Times New Roman" w:eastAsia="Times New Roman" w:hAnsi="Times New Roman" w:cs="Times New Roman"/>
          <w:sz w:val="24"/>
          <w:szCs w:val="24"/>
          <w:lang w:eastAsia="ar-SA"/>
        </w:rPr>
        <w:t xml:space="preserve">LGT) direktoriaus 2012 m. lapkričio 27 d. įsakymu Nr. 1-191, tinkantys automobilių keliams tiesti bei betono užpildams gaminti.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2013 m. liepos 19 d. Lietuvos geologijos tarnyba prie Aplinkos ministerijos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išdavė pakartotinį leidimą Nr. 26p–13 (toliau – Leidimas), kuriuo leidžiama naudoti Ukmergės</w:t>
      </w:r>
      <w:r w:rsidRPr="00FE758C">
        <w:rPr>
          <w:rFonts w:ascii="Times New Roman" w:eastAsia="Times New Roman" w:hAnsi="Times New Roman" w:cs="Times New Roman"/>
          <w:color w:val="FF0000"/>
          <w:sz w:val="24"/>
          <w:szCs w:val="24"/>
          <w:lang w:eastAsia="ar-SA"/>
        </w:rPr>
        <w:t xml:space="preserve"> </w:t>
      </w:r>
      <w:r w:rsidRPr="00FE758C">
        <w:rPr>
          <w:rFonts w:ascii="Times New Roman" w:eastAsia="Times New Roman" w:hAnsi="Times New Roman" w:cs="Times New Roman"/>
          <w:sz w:val="24"/>
          <w:szCs w:val="24"/>
          <w:lang w:eastAsia="ar-SA"/>
        </w:rPr>
        <w:t xml:space="preserve">rajono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telkinio žvyro ir smėlio išteklius. Pagal prie Leidimo pridėtą naudojimo sutartį buvo skirtas 363,2 ha ploto kasybos sklypas, kuriame yra apie 14730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žvyro ir smėlio, iš jų žvyro – apie 11960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smėlio – apie 2770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(pagal 2013 m. kovo 31 d. būklę). Pagal žemės gelmių registro duomenis išteklių likutis kasybos sklype 2015 m. gruodžio 31 d. būklei buvo apie 13525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 iš jų žvyro – 10755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smėlio – 2770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PŪV teritorijos (apie 74 ha) plote žvyro ir smėlio išteklių yra apie 2663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išteklių kiekiai bus tikslinami PŪV teritorijos žemės gelmių naudojimo plane.</w:t>
      </w:r>
      <w:r w:rsidRPr="00FE758C">
        <w:rPr>
          <w:rFonts w:ascii="Times New Roman" w:eastAsia="Times New Roman" w:hAnsi="Times New Roman" w:cs="Times New Roman"/>
          <w:color w:val="FF0000"/>
          <w:sz w:val="24"/>
          <w:szCs w:val="24"/>
          <w:lang w:eastAsia="ar-SA"/>
        </w:rPr>
        <w:t xml:space="preserve">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lastRenderedPageBreak/>
        <w:t xml:space="preserve">Pagal Jonavos rajono savivaldybės teritorijos bendrąjį planą, patvirtintą Jonavos rajono savivaldybės Tarybos 2008 m. spalio 23 d. sprendimu Nr. 1TS - 236 (toliau – BP), planuojamas naudoti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telkinio plotas patenka į apaugusį mišku naudingųjų iškasenų sankaupų arealą. Vadovaujantis BP sprendiniais, teritorijose kur naudingųjų iškasenų telkiniai sutampa su miškų teritorijomis – prioritetas teikiamas miškams, tačiau vietov</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lygmens specialiuoju planu kitos paskirties (nauding</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j</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kasen</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teritorijos)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em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sklypo suformavimas galimas pritariant rajono savivaldybei ir LGT, bei remiantis Lietuvos Respublikos mi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statymo (toliau – Miškų įstatymas) 11 straipsnio 1 dalies 4 punkto nuostatomis.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Jonavos rajono savivaldybės Taryba 2014 m. gegužės 29 d. sprendimu Nr. 1TS – 0169 pritarė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žvyro telkinyje (Jonavos r., </w:t>
      </w:r>
      <w:proofErr w:type="spellStart"/>
      <w:r w:rsidRPr="00FE758C">
        <w:rPr>
          <w:rFonts w:ascii="Times New Roman" w:eastAsia="Times New Roman" w:hAnsi="Times New Roman" w:cs="Times New Roman"/>
          <w:sz w:val="24"/>
          <w:szCs w:val="24"/>
          <w:lang w:eastAsia="ar-SA"/>
        </w:rPr>
        <w:t>Upninkų</w:t>
      </w:r>
      <w:proofErr w:type="spellEnd"/>
      <w:r w:rsidRPr="00FE758C">
        <w:rPr>
          <w:rFonts w:ascii="Times New Roman" w:eastAsia="Times New Roman" w:hAnsi="Times New Roman" w:cs="Times New Roman"/>
          <w:sz w:val="24"/>
          <w:szCs w:val="24"/>
          <w:lang w:eastAsia="ar-SA"/>
        </w:rPr>
        <w:t xml:space="preserve"> sen.,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ir </w:t>
      </w:r>
      <w:proofErr w:type="spellStart"/>
      <w:r w:rsidRPr="00FE758C">
        <w:rPr>
          <w:rFonts w:ascii="Times New Roman" w:eastAsia="Times New Roman" w:hAnsi="Times New Roman" w:cs="Times New Roman"/>
          <w:sz w:val="24"/>
          <w:szCs w:val="24"/>
          <w:lang w:eastAsia="ar-SA"/>
        </w:rPr>
        <w:t>Sergejevkos</w:t>
      </w:r>
      <w:proofErr w:type="spellEnd"/>
      <w:r w:rsidRPr="00FE758C">
        <w:rPr>
          <w:rFonts w:ascii="Times New Roman" w:eastAsia="Times New Roman" w:hAnsi="Times New Roman" w:cs="Times New Roman"/>
          <w:sz w:val="24"/>
          <w:szCs w:val="24"/>
          <w:lang w:eastAsia="ar-SA"/>
        </w:rPr>
        <w:t xml:space="preserve"> kaimuose plotas apie 74 ha) esamų naudingųjų iškasenų telkinio eksploatavimui“.</w:t>
      </w:r>
    </w:p>
    <w:p w:rsidR="00FE758C" w:rsidRPr="00FE758C" w:rsidRDefault="00FE758C" w:rsidP="00FE758C">
      <w:pPr>
        <w:suppressAutoHyphens/>
        <w:spacing w:after="0" w:line="240" w:lineRule="auto"/>
        <w:ind w:firstLine="567"/>
        <w:jc w:val="both"/>
        <w:rPr>
          <w:rFonts w:ascii="TT21o00" w:eastAsia="Times New Roman" w:hAnsi="TT21o00" w:cs="TT21o00"/>
          <w:sz w:val="24"/>
          <w:szCs w:val="24"/>
          <w:lang w:eastAsia="lt-LT"/>
        </w:rPr>
      </w:pPr>
      <w:r w:rsidRPr="00FE758C">
        <w:rPr>
          <w:rFonts w:ascii="TT21o00" w:eastAsia="Times New Roman" w:hAnsi="TT21o00" w:cs="TT21o00"/>
          <w:sz w:val="24"/>
          <w:szCs w:val="24"/>
          <w:lang w:eastAsia="lt-LT"/>
        </w:rPr>
        <w:t>Lietuvos Respublikos aplinkos ministerijos Valstybinės miškų tarnybos duomenimis, PŪV teritorijos dalis (apie 45,9 ha) priklauso IV grup</w:t>
      </w:r>
      <w:r w:rsidRPr="00FE758C">
        <w:rPr>
          <w:rFonts w:ascii="TT21o00" w:eastAsia="Times New Roman" w:hAnsi="TT21o00" w:cs="TT21o00" w:hint="eastAsia"/>
          <w:sz w:val="24"/>
          <w:szCs w:val="24"/>
          <w:lang w:eastAsia="lt-LT"/>
        </w:rPr>
        <w:t>ė</w:t>
      </w:r>
      <w:r w:rsidRPr="00FE758C">
        <w:rPr>
          <w:rFonts w:ascii="TT21o00" w:eastAsia="Times New Roman" w:hAnsi="TT21o00" w:cs="TT21o00"/>
          <w:sz w:val="24"/>
          <w:szCs w:val="24"/>
          <w:lang w:eastAsia="lt-LT"/>
        </w:rPr>
        <w:t xml:space="preserve">s </w:t>
      </w:r>
      <w:r w:rsidRPr="00FE758C">
        <w:rPr>
          <w:rFonts w:ascii="TT21o00" w:eastAsia="Times New Roman" w:hAnsi="TT21o00" w:cs="TT21o00" w:hint="eastAsia"/>
          <w:sz w:val="24"/>
          <w:szCs w:val="24"/>
          <w:lang w:eastAsia="lt-LT"/>
        </w:rPr>
        <w:t>ū</w:t>
      </w:r>
      <w:r w:rsidRPr="00FE758C">
        <w:rPr>
          <w:rFonts w:ascii="TT21o00" w:eastAsia="Times New Roman" w:hAnsi="TT21o00" w:cs="TT21o00"/>
          <w:sz w:val="24"/>
          <w:szCs w:val="24"/>
          <w:lang w:eastAsia="lt-LT"/>
        </w:rPr>
        <w:t>kiniams mi</w:t>
      </w:r>
      <w:r w:rsidRPr="00FE758C">
        <w:rPr>
          <w:rFonts w:ascii="TT21o00" w:eastAsia="Times New Roman" w:hAnsi="TT21o00" w:cs="TT21o00" w:hint="eastAsia"/>
          <w:sz w:val="24"/>
          <w:szCs w:val="24"/>
          <w:lang w:eastAsia="lt-LT"/>
        </w:rPr>
        <w:t>š</w:t>
      </w:r>
      <w:r w:rsidRPr="00FE758C">
        <w:rPr>
          <w:rFonts w:ascii="TT21o00" w:eastAsia="Times New Roman" w:hAnsi="TT21o00" w:cs="TT21o00"/>
          <w:sz w:val="24"/>
          <w:szCs w:val="24"/>
          <w:lang w:eastAsia="lt-LT"/>
        </w:rPr>
        <w:t>kams, kurioje vyrauja pu</w:t>
      </w:r>
      <w:r w:rsidRPr="00FE758C">
        <w:rPr>
          <w:rFonts w:ascii="TT21o00" w:eastAsia="Times New Roman" w:hAnsi="TT21o00" w:cs="TT21o00" w:hint="eastAsia"/>
          <w:sz w:val="24"/>
          <w:szCs w:val="24"/>
          <w:lang w:eastAsia="lt-LT"/>
        </w:rPr>
        <w:t>š</w:t>
      </w:r>
      <w:r w:rsidRPr="00FE758C">
        <w:rPr>
          <w:rFonts w:ascii="TT21o00" w:eastAsia="Times New Roman" w:hAnsi="TT21o00" w:cs="TT21o00"/>
          <w:sz w:val="24"/>
          <w:szCs w:val="24"/>
          <w:lang w:eastAsia="lt-LT"/>
        </w:rPr>
        <w:t>ys, egl</w:t>
      </w:r>
      <w:r w:rsidRPr="00FE758C">
        <w:rPr>
          <w:rFonts w:ascii="TT21o00" w:eastAsia="Times New Roman" w:hAnsi="TT21o00" w:cs="TT21o00" w:hint="eastAsia"/>
          <w:sz w:val="24"/>
          <w:szCs w:val="24"/>
          <w:lang w:eastAsia="lt-LT"/>
        </w:rPr>
        <w:t>ė</w:t>
      </w:r>
      <w:r w:rsidRPr="00FE758C">
        <w:rPr>
          <w:rFonts w:ascii="TT21o00" w:eastAsia="Times New Roman" w:hAnsi="TT21o00" w:cs="TT21o00"/>
          <w:sz w:val="24"/>
          <w:szCs w:val="24"/>
          <w:lang w:eastAsia="lt-LT"/>
        </w:rPr>
        <w:t>s, ber</w:t>
      </w:r>
      <w:r w:rsidRPr="00FE758C">
        <w:rPr>
          <w:rFonts w:ascii="TT21o00" w:eastAsia="Times New Roman" w:hAnsi="TT21o00" w:cs="TT21o00" w:hint="eastAsia"/>
          <w:sz w:val="24"/>
          <w:szCs w:val="24"/>
          <w:lang w:eastAsia="lt-LT"/>
        </w:rPr>
        <w:t>ž</w:t>
      </w:r>
      <w:r w:rsidRPr="00FE758C">
        <w:rPr>
          <w:rFonts w:ascii="TT21o00" w:eastAsia="Times New Roman" w:hAnsi="TT21o00" w:cs="TT21o00"/>
          <w:sz w:val="24"/>
          <w:szCs w:val="24"/>
          <w:lang w:eastAsia="lt-LT"/>
        </w:rPr>
        <w:t>ai, apie 17,2 ha plote yra mi</w:t>
      </w:r>
      <w:r w:rsidRPr="00FE758C">
        <w:rPr>
          <w:rFonts w:ascii="TT21o00" w:eastAsia="Times New Roman" w:hAnsi="TT21o00" w:cs="TT21o00" w:hint="eastAsia"/>
          <w:sz w:val="24"/>
          <w:szCs w:val="24"/>
          <w:lang w:eastAsia="lt-LT"/>
        </w:rPr>
        <w:t>š</w:t>
      </w:r>
      <w:r w:rsidRPr="00FE758C">
        <w:rPr>
          <w:rFonts w:ascii="TT21o00" w:eastAsia="Times New Roman" w:hAnsi="TT21o00" w:cs="TT21o00"/>
          <w:sz w:val="24"/>
          <w:szCs w:val="24"/>
          <w:lang w:eastAsia="lt-LT"/>
        </w:rPr>
        <w:t>ko aik</w:t>
      </w:r>
      <w:r w:rsidRPr="00FE758C">
        <w:rPr>
          <w:rFonts w:ascii="TT21o00" w:eastAsia="Times New Roman" w:hAnsi="TT21o00" w:cs="TT21o00" w:hint="eastAsia"/>
          <w:sz w:val="24"/>
          <w:szCs w:val="24"/>
          <w:lang w:eastAsia="lt-LT"/>
        </w:rPr>
        <w:t>š</w:t>
      </w:r>
      <w:r w:rsidRPr="00FE758C">
        <w:rPr>
          <w:rFonts w:ascii="TT21o00" w:eastAsia="Times New Roman" w:hAnsi="TT21o00" w:cs="TT21o00"/>
          <w:sz w:val="24"/>
          <w:szCs w:val="24"/>
          <w:lang w:eastAsia="lt-LT"/>
        </w:rPr>
        <w:t>tel</w:t>
      </w:r>
      <w:r w:rsidRPr="00FE758C">
        <w:rPr>
          <w:rFonts w:ascii="TT21o00" w:eastAsia="Times New Roman" w:hAnsi="TT21o00" w:cs="TT21o00" w:hint="eastAsia"/>
          <w:sz w:val="24"/>
          <w:szCs w:val="24"/>
          <w:lang w:eastAsia="lt-LT"/>
        </w:rPr>
        <w:t>ė</w:t>
      </w:r>
      <w:r w:rsidRPr="00FE758C">
        <w:rPr>
          <w:rFonts w:ascii="TT21o00" w:eastAsia="Times New Roman" w:hAnsi="TT21o00" w:cs="TT21o00"/>
          <w:sz w:val="24"/>
          <w:szCs w:val="24"/>
          <w:lang w:eastAsia="lt-LT"/>
        </w:rPr>
        <w:t xml:space="preserve"> ir apie 3,8 ha </w:t>
      </w:r>
      <w:r w:rsidRPr="00FE758C">
        <w:rPr>
          <w:rFonts w:ascii="TT21o00" w:eastAsia="Times New Roman" w:hAnsi="TT21o00" w:cs="TT21o00" w:hint="eastAsia"/>
          <w:sz w:val="24"/>
          <w:szCs w:val="24"/>
          <w:lang w:eastAsia="lt-LT"/>
        </w:rPr>
        <w:t>–</w:t>
      </w:r>
      <w:r w:rsidRPr="00FE758C">
        <w:rPr>
          <w:rFonts w:ascii="TT21o00" w:eastAsia="Times New Roman" w:hAnsi="TT21o00" w:cs="TT21o00"/>
          <w:sz w:val="24"/>
          <w:szCs w:val="24"/>
          <w:lang w:eastAsia="lt-LT"/>
        </w:rPr>
        <w:t xml:space="preserve"> </w:t>
      </w:r>
      <w:r w:rsidRPr="00FE758C">
        <w:rPr>
          <w:rFonts w:ascii="TT21o00" w:eastAsia="Times New Roman" w:hAnsi="TT21o00" w:cs="TT21o00" w:hint="eastAsia"/>
          <w:sz w:val="24"/>
          <w:szCs w:val="24"/>
          <w:lang w:eastAsia="lt-LT"/>
        </w:rPr>
        <w:t>ž</w:t>
      </w:r>
      <w:r w:rsidRPr="00FE758C">
        <w:rPr>
          <w:rFonts w:ascii="TT21o00" w:eastAsia="Times New Roman" w:hAnsi="TT21o00" w:cs="TT21o00"/>
          <w:sz w:val="24"/>
          <w:szCs w:val="24"/>
          <w:lang w:eastAsia="lt-LT"/>
        </w:rPr>
        <w:t>em</w:t>
      </w:r>
      <w:r w:rsidRPr="00FE758C">
        <w:rPr>
          <w:rFonts w:ascii="TT21o00" w:eastAsia="Times New Roman" w:hAnsi="TT21o00" w:cs="TT21o00" w:hint="eastAsia"/>
          <w:sz w:val="24"/>
          <w:szCs w:val="24"/>
          <w:lang w:eastAsia="lt-LT"/>
        </w:rPr>
        <w:t>ė</w:t>
      </w:r>
      <w:r w:rsidRPr="00FE758C">
        <w:rPr>
          <w:rFonts w:ascii="TT21o00" w:eastAsia="Times New Roman" w:hAnsi="TT21o00" w:cs="TT21o00"/>
          <w:sz w:val="24"/>
          <w:szCs w:val="24"/>
          <w:lang w:eastAsia="lt-LT"/>
        </w:rPr>
        <w:t>, apauganti mi</w:t>
      </w:r>
      <w:r w:rsidRPr="00FE758C">
        <w:rPr>
          <w:rFonts w:ascii="TT21o00" w:eastAsia="Times New Roman" w:hAnsi="TT21o00" w:cs="TT21o00" w:hint="eastAsia"/>
          <w:sz w:val="24"/>
          <w:szCs w:val="24"/>
          <w:lang w:eastAsia="lt-LT"/>
        </w:rPr>
        <w:t>š</w:t>
      </w:r>
      <w:r w:rsidRPr="00FE758C">
        <w:rPr>
          <w:rFonts w:ascii="TT21o00" w:eastAsia="Times New Roman" w:hAnsi="TT21o00" w:cs="TT21o00"/>
          <w:sz w:val="24"/>
          <w:szCs w:val="24"/>
          <w:lang w:eastAsia="lt-LT"/>
        </w:rPr>
        <w:t xml:space="preserve">ku. Teritorija priklauso Jonavos urėdijos, </w:t>
      </w:r>
      <w:proofErr w:type="spellStart"/>
      <w:r w:rsidRPr="00FE758C">
        <w:rPr>
          <w:rFonts w:ascii="TT21o00" w:eastAsia="Times New Roman" w:hAnsi="TT21o00" w:cs="TT21o00"/>
          <w:sz w:val="24"/>
          <w:szCs w:val="24"/>
          <w:lang w:eastAsia="lt-LT"/>
        </w:rPr>
        <w:t>Pageležių</w:t>
      </w:r>
      <w:proofErr w:type="spellEnd"/>
      <w:r w:rsidRPr="00FE758C">
        <w:rPr>
          <w:rFonts w:ascii="TT21o00" w:eastAsia="Times New Roman" w:hAnsi="TT21o00" w:cs="TT21o00"/>
          <w:sz w:val="24"/>
          <w:szCs w:val="24"/>
          <w:lang w:eastAsia="lt-LT"/>
        </w:rPr>
        <w:t xml:space="preserve"> girininkijai.</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Miškų įstatymo 11 straipsnio 1 dalyje numatyti išimtiniai atvejai, kada miško žemė gali būti paverčiama kitomis naudmenomis. Vadovaujantis šio įstatymo 11 straipsnio 1 dalies 4 punkto nuostatomis, miško žemė gali būti paverčiama kitomis naudmenomis, kai nėra galimybės naudingųjų iškasenų eksploatuoti ne miško žemėje savivaldybės teritorijoje, arba kai baigiamas eksploatuoti pradėtas naudoti telkinys ar jo dalis, dėl kurių yra išduotas leidimas naudoti naudingąsias iškasenas. Atsižvelgiant į minėtas Miškų įstatymo nuostatas, planuojamos ūkinės veiklos poveikio aplinkai vertinimo ataskaitoje (toliau – PAV ataskaita) pateiktas LGT 2015-09-08 raštas (7)-1.7-2980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D</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l informacijos apie nenaudojamus sm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lio ir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vyro telkinius Jonavos rajono savivaldyb</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je</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kuriame nurodyta, kad </w:t>
      </w:r>
      <w:r w:rsidRPr="00FE758C">
        <w:rPr>
          <w:rFonts w:ascii="Times New Roman" w:eastAsia="Times New Roman" w:hAnsi="Times New Roman" w:cs="Times New Roman"/>
          <w:bCs/>
          <w:sz w:val="24"/>
          <w:szCs w:val="24"/>
          <w:lang w:eastAsia="ar-SA"/>
        </w:rPr>
        <w:t xml:space="preserve">vadovaujantis Žemės gelmių registro duomenimis, Jonavos rajono savivaldybės teritorijoje ne miško žemėje nėra detaliai išžvalgytų nenaudojamų smėlio ir žvyro telkinių.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FE758C">
        <w:rPr>
          <w:rFonts w:ascii="Times New Roman" w:eastAsia="Times New Roman" w:hAnsi="Times New Roman" w:cs="Times New Roman"/>
          <w:sz w:val="24"/>
          <w:szCs w:val="24"/>
          <w:lang w:eastAsia="ar-SA"/>
        </w:rPr>
        <w:t xml:space="preserve">Numatoma planuojamoje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žvyro ir smėlio telkinio dalies teritorijoje esančio miško kirtimą vykdyti palaipsniui, pakeitus pagrindinę žemės naudojimo paskirtį į kitos paskirties žemę (naudingųjų iškasenų teritorijos), pavertus miško žemę kitomis naudmenomis bei gavus visus reikiamus leidimus medynų kirtimui iš atitinkamų institucijų.</w:t>
      </w:r>
      <w:r w:rsidRPr="00FE758C">
        <w:rPr>
          <w:rFonts w:ascii="TTE0o00" w:eastAsia="Times New Roman" w:hAnsi="TTE0o00" w:cs="TTE0o00"/>
          <w:sz w:val="24"/>
          <w:szCs w:val="24"/>
          <w:lang w:eastAsia="lt-LT"/>
        </w:rPr>
        <w:t xml:space="preserve">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Vadovaujantis Lietuvos Respublikos Vyriausyb</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2011 m. rugsėjo 28 d. nutarimu Nr. 1131 patvirtintu ,,Miško žemės pavertimo kitomis naudmenomis ir kompensavimo už miško žemės pavertimą kitomis naudmenomis tvarkos aprašu“ bus nustatyta miško žemės pavertimo kitomis naudmenomis tvarka, kompensavimo už miško žemės pavertimą kitomis naudmenomis būdai ir jų taikymo tvarka. Miško atsodinimo ar kompensacijos klausimus numatoma derinti su VĮ Jonavos miškų urėdija.</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Išeksploatavus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žvyro ir smėlio telkinio dalį, jis bus rekultivuotas.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
          <w:i/>
          <w:sz w:val="24"/>
          <w:szCs w:val="24"/>
          <w:lang w:eastAsia="ar-SA"/>
        </w:rPr>
      </w:pPr>
      <w:r w:rsidRPr="00FE758C">
        <w:rPr>
          <w:rFonts w:ascii="Times New Roman" w:eastAsia="Times New Roman" w:hAnsi="Times New Roman" w:cs="Times New Roman"/>
          <w:b/>
          <w:i/>
          <w:sz w:val="24"/>
          <w:szCs w:val="24"/>
          <w:lang w:eastAsia="ar-SA"/>
        </w:rPr>
        <w:t>Informacija apie artimiausias gyvenamąsias teritorijas.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Artimiausi gyvenamieji namai nuo planuojamo naudoti ploto yra nutolę apie 450 m į pietryčius. Artimiausia šalia produkcijos transportavimo kelio esanti gyvenamoji sodyba nutolusi 435 m atstumu.</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b/>
          <w:i/>
          <w:sz w:val="24"/>
          <w:szCs w:val="24"/>
          <w:lang w:eastAsia="ar-SA"/>
        </w:rPr>
        <w:t>PŪV poveikis hidrologiniam režimui ir gruntiniam vandeniui.</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Apie 1,9 km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 vakarus nuo planuojamo naudoti ploto yra </w:t>
      </w:r>
      <w:proofErr w:type="spellStart"/>
      <w:r w:rsidRPr="00FE758C">
        <w:rPr>
          <w:rFonts w:ascii="Times New Roman" w:eastAsia="Times New Roman" w:hAnsi="Times New Roman" w:cs="Times New Roman"/>
          <w:sz w:val="24"/>
          <w:szCs w:val="24"/>
          <w:lang w:eastAsia="ar-SA"/>
        </w:rPr>
        <w:t>Ilgajo</w:t>
      </w:r>
      <w:proofErr w:type="spellEnd"/>
      <w:r w:rsidRPr="00FE758C">
        <w:rPr>
          <w:rFonts w:ascii="Times New Roman" w:eastAsia="Times New Roman" w:hAnsi="Times New Roman" w:cs="Times New Roman"/>
          <w:sz w:val="24"/>
          <w:szCs w:val="24"/>
          <w:lang w:eastAsia="ar-SA"/>
        </w:rPr>
        <w:t xml:space="preserve"> e</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 xml:space="preserve">eras, apie 140 m atstumu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 vakarus yra </w:t>
      </w:r>
      <w:proofErr w:type="spellStart"/>
      <w:r w:rsidRPr="00FE758C">
        <w:rPr>
          <w:rFonts w:ascii="Times New Roman" w:eastAsia="Times New Roman" w:hAnsi="Times New Roman" w:cs="Times New Roman"/>
          <w:sz w:val="24"/>
          <w:szCs w:val="24"/>
          <w:lang w:eastAsia="ar-SA"/>
        </w:rPr>
        <w:t>Rizgoni</w:t>
      </w:r>
      <w:r w:rsidRPr="00FE758C">
        <w:rPr>
          <w:rFonts w:ascii="Times New Roman" w:eastAsia="Times New Roman" w:hAnsi="Times New Roman" w:cs="Times New Roman" w:hint="eastAsia"/>
          <w:sz w:val="24"/>
          <w:szCs w:val="24"/>
          <w:lang w:eastAsia="ar-SA"/>
        </w:rPr>
        <w:t>ų</w:t>
      </w:r>
      <w:proofErr w:type="spellEnd"/>
      <w:r w:rsidRPr="00FE758C">
        <w:rPr>
          <w:rFonts w:ascii="Times New Roman" w:eastAsia="Times New Roman" w:hAnsi="Times New Roman" w:cs="Times New Roman"/>
          <w:sz w:val="24"/>
          <w:szCs w:val="24"/>
          <w:lang w:eastAsia="ar-SA"/>
        </w:rPr>
        <w:t xml:space="preserve"> pelk</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apie 1,1 km atstumu ta pa</w:t>
      </w:r>
      <w:r w:rsidRPr="00FE758C">
        <w:rPr>
          <w:rFonts w:ascii="Times New Roman" w:eastAsia="Times New Roman" w:hAnsi="Times New Roman" w:cs="Times New Roman" w:hint="eastAsia"/>
          <w:sz w:val="24"/>
          <w:szCs w:val="24"/>
          <w:lang w:eastAsia="ar-SA"/>
        </w:rPr>
        <w:t>č</w:t>
      </w:r>
      <w:r w:rsidRPr="00FE758C">
        <w:rPr>
          <w:rFonts w:ascii="Times New Roman" w:eastAsia="Times New Roman" w:hAnsi="Times New Roman" w:cs="Times New Roman"/>
          <w:sz w:val="24"/>
          <w:szCs w:val="24"/>
          <w:lang w:eastAsia="ar-SA"/>
        </w:rPr>
        <w:t xml:space="preserve">ia kryptimi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w:t>
      </w:r>
      <w:proofErr w:type="spellStart"/>
      <w:r w:rsidRPr="00FE758C">
        <w:rPr>
          <w:rFonts w:ascii="Times New Roman" w:eastAsia="Times New Roman" w:hAnsi="Times New Roman" w:cs="Times New Roman"/>
          <w:sz w:val="24"/>
          <w:szCs w:val="24"/>
          <w:lang w:eastAsia="ar-SA"/>
        </w:rPr>
        <w:t>Ilgajo</w:t>
      </w:r>
      <w:proofErr w:type="spellEnd"/>
      <w:r w:rsidRPr="00FE758C">
        <w:rPr>
          <w:rFonts w:ascii="Times New Roman" w:eastAsia="Times New Roman" w:hAnsi="Times New Roman" w:cs="Times New Roman"/>
          <w:sz w:val="24"/>
          <w:szCs w:val="24"/>
          <w:lang w:eastAsia="ar-SA"/>
        </w:rPr>
        <w:t xml:space="preserve"> pelk</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 bei daugiau nei 0,5 kilometr</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atstumu ryt</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kryptimi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upelis. Šventosios upė prateka apie 2 km į pietryčius nuo planuojamos teritorijos.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 xml:space="preserve">eksploatuotoje </w:t>
      </w:r>
      <w:proofErr w:type="spellStart"/>
      <w:r w:rsidRPr="00FE758C">
        <w:rPr>
          <w:rFonts w:ascii="Times New Roman" w:eastAsia="Times New Roman" w:hAnsi="Times New Roman" w:cs="Times New Roman"/>
          <w:sz w:val="24"/>
          <w:szCs w:val="24"/>
          <w:lang w:eastAsia="ar-SA"/>
        </w:rPr>
        <w:t>Rizgoni</w:t>
      </w:r>
      <w:r w:rsidRPr="00FE758C">
        <w:rPr>
          <w:rFonts w:ascii="Times New Roman" w:eastAsia="Times New Roman" w:hAnsi="Times New Roman" w:cs="Times New Roman" w:hint="eastAsia"/>
          <w:sz w:val="24"/>
          <w:szCs w:val="24"/>
          <w:lang w:eastAsia="ar-SA"/>
        </w:rPr>
        <w:t>ų</w:t>
      </w:r>
      <w:proofErr w:type="spellEnd"/>
      <w:r w:rsidRPr="00FE758C">
        <w:rPr>
          <w:rFonts w:ascii="Times New Roman" w:eastAsia="Times New Roman" w:hAnsi="Times New Roman" w:cs="Times New Roman"/>
          <w:sz w:val="24"/>
          <w:szCs w:val="24"/>
          <w:lang w:eastAsia="ar-SA"/>
        </w:rPr>
        <w:t xml:space="preserve"> telkinio dalyje yra susiformav</w:t>
      </w:r>
      <w:r w:rsidRPr="00FE758C">
        <w:rPr>
          <w:rFonts w:ascii="Times New Roman" w:eastAsia="Times New Roman" w:hAnsi="Times New Roman" w:cs="Times New Roman" w:hint="eastAsia"/>
          <w:sz w:val="24"/>
          <w:szCs w:val="24"/>
          <w:lang w:eastAsia="ar-SA"/>
        </w:rPr>
        <w:t>ę</w:t>
      </w:r>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vairaus dyd</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io ir gylio vandens telkiniai.</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Pagal PAV ataskaitoje pateiktą informaciją, atsižvelgiant į tai, kad šiaurin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je P</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 xml:space="preserve">V teritorijos dalyje buvo seniai sunykusios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lio</w:t>
      </w:r>
      <w:proofErr w:type="spellEnd"/>
      <w:r w:rsidRPr="00FE758C">
        <w:rPr>
          <w:rFonts w:ascii="Times New Roman" w:eastAsia="Times New Roman" w:hAnsi="Times New Roman" w:cs="Times New Roman"/>
          <w:sz w:val="24"/>
          <w:szCs w:val="24"/>
          <w:lang w:eastAsia="ar-SA"/>
        </w:rPr>
        <w:t xml:space="preserve"> upės buvusios vagos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ym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 UAB </w:t>
      </w:r>
      <w:r w:rsidRPr="00FE758C">
        <w:rPr>
          <w:rFonts w:ascii="Times New Roman" w:eastAsia="Times New Roman" w:hAnsi="Times New Roman" w:cs="Times New Roman" w:hint="eastAsia"/>
          <w:sz w:val="24"/>
          <w:szCs w:val="24"/>
          <w:lang w:eastAsia="ar-SA"/>
        </w:rPr>
        <w:t>„</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2017-08-25 ra</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 xml:space="preserve">tu Nr. 129 „Dėl </w:t>
      </w:r>
      <w:proofErr w:type="spellStart"/>
      <w:r w:rsidRPr="00FE758C">
        <w:rPr>
          <w:rFonts w:ascii="Times New Roman" w:eastAsia="Times New Roman" w:hAnsi="Times New Roman" w:cs="Times New Roman"/>
          <w:sz w:val="24"/>
          <w:szCs w:val="24"/>
          <w:lang w:eastAsia="ar-SA"/>
        </w:rPr>
        <w:t>Kriokšlio</w:t>
      </w:r>
      <w:proofErr w:type="spellEnd"/>
      <w:r w:rsidRPr="00FE758C">
        <w:rPr>
          <w:rFonts w:ascii="Times New Roman" w:eastAsia="Times New Roman" w:hAnsi="Times New Roman" w:cs="Times New Roman"/>
          <w:sz w:val="24"/>
          <w:szCs w:val="24"/>
          <w:lang w:eastAsia="ar-SA"/>
        </w:rPr>
        <w:t xml:space="preserve"> upės ištakų nustatymo“ kreip</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si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 V</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 Distancini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tyrim</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ir </w:t>
      </w:r>
      <w:proofErr w:type="spellStart"/>
      <w:r w:rsidRPr="00FE758C">
        <w:rPr>
          <w:rFonts w:ascii="Times New Roman" w:eastAsia="Times New Roman" w:hAnsi="Times New Roman" w:cs="Times New Roman"/>
          <w:sz w:val="24"/>
          <w:szCs w:val="24"/>
          <w:lang w:eastAsia="ar-SA"/>
        </w:rPr>
        <w:t>geoinformatikos</w:t>
      </w:r>
      <w:proofErr w:type="spellEnd"/>
      <w:r w:rsidRPr="00FE758C">
        <w:rPr>
          <w:rFonts w:ascii="Times New Roman" w:eastAsia="Times New Roman" w:hAnsi="Times New Roman" w:cs="Times New Roman"/>
          <w:sz w:val="24"/>
          <w:szCs w:val="24"/>
          <w:lang w:eastAsia="ar-SA"/>
        </w:rPr>
        <w:t xml:space="preserve"> centr</w:t>
      </w:r>
      <w:r w:rsidRPr="00FE758C">
        <w:rPr>
          <w:rFonts w:ascii="Times New Roman" w:eastAsia="Times New Roman" w:hAnsi="Times New Roman" w:cs="Times New Roman" w:hint="eastAsia"/>
          <w:sz w:val="24"/>
          <w:szCs w:val="24"/>
          <w:lang w:eastAsia="ar-SA"/>
        </w:rPr>
        <w:t>ą</w:t>
      </w:r>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GIS-Centras</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(toliau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GIS-centras) d</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l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lio</w:t>
      </w:r>
      <w:proofErr w:type="spellEnd"/>
      <w:r w:rsidRPr="00FE758C">
        <w:rPr>
          <w:rFonts w:ascii="Times New Roman" w:eastAsia="Times New Roman" w:hAnsi="Times New Roman" w:cs="Times New Roman"/>
          <w:sz w:val="24"/>
          <w:szCs w:val="24"/>
          <w:lang w:eastAsia="ar-SA"/>
        </w:rPr>
        <w:t xml:space="preserve"> up</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duomen</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sz w:val="24"/>
          <w:szCs w:val="24"/>
          <w:lang w:eastAsia="ar-SA"/>
        </w:rPr>
        <w:lastRenderedPageBreak/>
        <w:t xml:space="preserve">patikslinimo ir </w:t>
      </w:r>
      <w:proofErr w:type="spellStart"/>
      <w:r w:rsidRPr="00FE758C">
        <w:rPr>
          <w:rFonts w:ascii="Times New Roman" w:eastAsia="Times New Roman" w:hAnsi="Times New Roman" w:cs="Times New Roman"/>
          <w:sz w:val="24"/>
          <w:szCs w:val="24"/>
          <w:lang w:eastAsia="ar-SA"/>
        </w:rPr>
        <w:t>Georeferencinio</w:t>
      </w:r>
      <w:proofErr w:type="spellEnd"/>
      <w:r w:rsidRPr="00FE758C">
        <w:rPr>
          <w:rFonts w:ascii="Times New Roman" w:eastAsia="Times New Roman" w:hAnsi="Times New Roman" w:cs="Times New Roman"/>
          <w:sz w:val="24"/>
          <w:szCs w:val="24"/>
          <w:lang w:eastAsia="ar-SA"/>
        </w:rPr>
        <w:t xml:space="preserve"> pagrindo kadastro (toliau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GRPK) atnaujinimo. GIS-centras, kaip GRPK tvarkytojas, 2017 m. rugpj</w:t>
      </w:r>
      <w:r w:rsidRPr="00FE758C">
        <w:rPr>
          <w:rFonts w:ascii="Times New Roman" w:eastAsia="Times New Roman" w:hAnsi="Times New Roman" w:cs="Times New Roman" w:hint="eastAsia"/>
          <w:sz w:val="24"/>
          <w:szCs w:val="24"/>
          <w:lang w:eastAsia="ar-SA"/>
        </w:rPr>
        <w:t>ūč</w:t>
      </w:r>
      <w:r w:rsidRPr="00FE758C">
        <w:rPr>
          <w:rFonts w:ascii="Times New Roman" w:eastAsia="Times New Roman" w:hAnsi="Times New Roman" w:cs="Times New Roman"/>
          <w:sz w:val="24"/>
          <w:szCs w:val="24"/>
          <w:lang w:eastAsia="ar-SA"/>
        </w:rPr>
        <w:t xml:space="preserve">io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rugs</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jo 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n. atliko tyrimus vietov</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je, kuri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metu nustat</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kad Lietuvos Respublikos upi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e</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er</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ir tvenkini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valstyb</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 kadastre (toliau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UETK)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registruota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lio</w:t>
      </w:r>
      <w:proofErr w:type="spellEnd"/>
      <w:r w:rsidRPr="00FE758C">
        <w:rPr>
          <w:rFonts w:ascii="Times New Roman" w:eastAsia="Times New Roman" w:hAnsi="Times New Roman" w:cs="Times New Roman"/>
          <w:sz w:val="24"/>
          <w:szCs w:val="24"/>
          <w:lang w:eastAsia="ar-SA"/>
        </w:rPr>
        <w:t xml:space="preserve"> up</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 ir GRPK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registruotos </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ios up</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a</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in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linijos nat</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roje 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ra vientisas gamtinis objektas, dalis vandentakio neegzistuoja. </w:t>
      </w:r>
      <w:proofErr w:type="spellStart"/>
      <w:r w:rsidRPr="00FE758C">
        <w:rPr>
          <w:rFonts w:ascii="Times New Roman" w:eastAsia="Times New Roman" w:hAnsi="Times New Roman" w:cs="Times New Roman"/>
          <w:sz w:val="24"/>
          <w:szCs w:val="24"/>
          <w:lang w:eastAsia="ar-SA"/>
        </w:rPr>
        <w:t>Rizgoni</w:t>
      </w:r>
      <w:r w:rsidRPr="00FE758C">
        <w:rPr>
          <w:rFonts w:ascii="Times New Roman" w:eastAsia="Times New Roman" w:hAnsi="Times New Roman" w:cs="Times New Roman" w:hint="eastAsia"/>
          <w:sz w:val="24"/>
          <w:szCs w:val="24"/>
          <w:lang w:eastAsia="ar-SA"/>
        </w:rPr>
        <w:t>ų</w:t>
      </w:r>
      <w:proofErr w:type="spellEnd"/>
      <w:r w:rsidRPr="00FE758C">
        <w:rPr>
          <w:rFonts w:ascii="Times New Roman" w:eastAsia="Times New Roman" w:hAnsi="Times New Roman" w:cs="Times New Roman"/>
          <w:sz w:val="24"/>
          <w:szCs w:val="24"/>
          <w:lang w:eastAsia="ar-SA"/>
        </w:rPr>
        <w:t xml:space="preserve"> telkinyje ir </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alia telkinio esan</w:t>
      </w:r>
      <w:r w:rsidRPr="00FE758C">
        <w:rPr>
          <w:rFonts w:ascii="Times New Roman" w:eastAsia="Times New Roman" w:hAnsi="Times New Roman" w:cs="Times New Roman" w:hint="eastAsia"/>
          <w:sz w:val="24"/>
          <w:szCs w:val="24"/>
          <w:lang w:eastAsia="ar-SA"/>
        </w:rPr>
        <w:t>č</w:t>
      </w:r>
      <w:r w:rsidRPr="00FE758C">
        <w:rPr>
          <w:rFonts w:ascii="Times New Roman" w:eastAsia="Times New Roman" w:hAnsi="Times New Roman" w:cs="Times New Roman"/>
          <w:sz w:val="24"/>
          <w:szCs w:val="24"/>
          <w:lang w:eastAsia="ar-SA"/>
        </w:rPr>
        <w:t>ios buvusios vagos atkarpos yra sausos, apaugusios vandentakiams neb</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dinga sausumos augmenija.</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Atsižvelgiant į tai, kad Aplinkos apsaugos agent</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ra 2017-10-05 ra</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tu Nr. (25)-A4-10199 neprieštaravo up</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lys</w:t>
      </w:r>
      <w:proofErr w:type="spellEnd"/>
      <w:r w:rsidRPr="00FE758C">
        <w:rPr>
          <w:rFonts w:ascii="Times New Roman" w:eastAsia="Times New Roman" w:hAnsi="Times New Roman" w:cs="Times New Roman"/>
          <w:sz w:val="24"/>
          <w:szCs w:val="24"/>
          <w:lang w:eastAsia="ar-SA"/>
        </w:rPr>
        <w:t xml:space="preserve"> grafini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duomen</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tikslinimui, GRPK ir UETK grafinis pagrindas buvo atnaujintas ir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lio</w:t>
      </w:r>
      <w:proofErr w:type="spellEnd"/>
      <w:r w:rsidRPr="00FE758C">
        <w:rPr>
          <w:rFonts w:ascii="Times New Roman" w:eastAsia="Times New Roman" w:hAnsi="Times New Roman" w:cs="Times New Roman"/>
          <w:sz w:val="24"/>
          <w:szCs w:val="24"/>
          <w:lang w:eastAsia="ar-SA"/>
        </w:rPr>
        <w:t xml:space="preserve">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takos ir vandentakis patikslinti. Pagal atnaujintus GRPK ir UETK duomenis, nuo P</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 xml:space="preserve">V teritorijos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lio</w:t>
      </w:r>
      <w:proofErr w:type="spellEnd"/>
      <w:r w:rsidRPr="00FE758C">
        <w:rPr>
          <w:rFonts w:ascii="Times New Roman" w:eastAsia="Times New Roman" w:hAnsi="Times New Roman" w:cs="Times New Roman"/>
          <w:sz w:val="24"/>
          <w:szCs w:val="24"/>
          <w:lang w:eastAsia="ar-SA"/>
        </w:rPr>
        <w:t xml:space="preserve"> upelis yra 1,5 km atstumu </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iaur</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vakar</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kryptimi, o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upelis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0,6 km atstumu ryt</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kryptimi. P</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 xml:space="preserve">V teritorija nebepatenka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 min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t</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pavir</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vandens telkini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pakrant</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apsaugos juostas ir vandens telkini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vandens apsaugos zonas.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PAV ataskaitoje nurodyta, kad kasybos metu galimas poveikis</w:t>
      </w:r>
      <w:r w:rsidRPr="00FE758C">
        <w:rPr>
          <w:rFonts w:ascii="TimesNewRomanPSMT" w:eastAsia="TimesNewRomanPSMT" w:hAnsi="Times New Roman" w:cs="TimesNewRomanPSMT"/>
          <w:sz w:val="24"/>
          <w:szCs w:val="24"/>
          <w:lang w:eastAsia="lt-LT"/>
        </w:rPr>
        <w:t xml:space="preserve"> </w:t>
      </w:r>
      <w:proofErr w:type="spellStart"/>
      <w:r w:rsidRPr="00FE758C">
        <w:rPr>
          <w:rFonts w:ascii="Times New Roman" w:eastAsia="Times New Roman" w:hAnsi="Times New Roman" w:cs="Times New Roman"/>
          <w:sz w:val="24"/>
          <w:szCs w:val="24"/>
          <w:lang w:eastAsia="ar-SA"/>
        </w:rPr>
        <w:t>Kriokšlio</w:t>
      </w:r>
      <w:proofErr w:type="spellEnd"/>
      <w:r w:rsidRPr="00FE758C">
        <w:rPr>
          <w:rFonts w:ascii="Times New Roman" w:eastAsia="Times New Roman" w:hAnsi="Times New Roman" w:cs="Times New Roman"/>
          <w:sz w:val="24"/>
          <w:szCs w:val="24"/>
          <w:lang w:eastAsia="ar-SA"/>
        </w:rPr>
        <w:t xml:space="preserve"> ir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upeliams. Kasybos poveikis paviršinio ir požeminio vandens režimui ir balansui pirmiausia pasireikš pačioje PŪV teritorijoje, aplinkinės teritorijos hidrosferai reikšminga įtaka neprognozuojama, tačiau reikalinga vandens lygių stebėsena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upelyje bei karjere esančiuose vandens telkiniuose. Steb</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senos ta</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vietos, matavim</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tankis ir metodika turi b</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 xml:space="preserve">ti pateikti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em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gelmi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tekli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naudojimo plane. Pagal pateiktą informaciją, ūkin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 veikla planuojamoje naudoti telkinio dalyje </w:t>
      </w:r>
      <w:proofErr w:type="spellStart"/>
      <w:r w:rsidRPr="00FE758C">
        <w:rPr>
          <w:rFonts w:ascii="Times New Roman" w:eastAsia="Times New Roman" w:hAnsi="Times New Roman" w:cs="Times New Roman"/>
          <w:sz w:val="24"/>
          <w:szCs w:val="24"/>
          <w:lang w:eastAsia="ar-SA"/>
        </w:rPr>
        <w:t>Kriok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lio</w:t>
      </w:r>
      <w:proofErr w:type="spellEnd"/>
      <w:r w:rsidRPr="00FE758C">
        <w:rPr>
          <w:rFonts w:ascii="Times New Roman" w:eastAsia="Times New Roman" w:hAnsi="Times New Roman" w:cs="Times New Roman"/>
          <w:sz w:val="24"/>
          <w:szCs w:val="24"/>
          <w:lang w:eastAsia="ar-SA"/>
        </w:rPr>
        <w:t xml:space="preserve"> upelio hidrologiniam re</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 xml:space="preserve">imui jokios neigiamos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takos netur</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Pagal PAV ataskaitoje pateiktą informaciją, 1993 m. patvirtintame </w:t>
      </w:r>
      <w:proofErr w:type="spellStart"/>
      <w:r w:rsidRPr="00FE758C">
        <w:rPr>
          <w:rFonts w:ascii="Times New Roman" w:eastAsia="Times New Roman" w:hAnsi="Times New Roman" w:cs="Times New Roman"/>
          <w:sz w:val="24"/>
          <w:szCs w:val="24"/>
          <w:lang w:eastAsia="ar-SA"/>
        </w:rPr>
        <w:t>Rizgoni</w:t>
      </w:r>
      <w:r w:rsidRPr="00FE758C">
        <w:rPr>
          <w:rFonts w:ascii="Times New Roman" w:eastAsia="Times New Roman" w:hAnsi="Times New Roman" w:cs="Times New Roman" w:hint="eastAsia"/>
          <w:sz w:val="24"/>
          <w:szCs w:val="24"/>
          <w:lang w:eastAsia="ar-SA"/>
        </w:rPr>
        <w:t>ų</w:t>
      </w:r>
      <w:proofErr w:type="spellEnd"/>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vyro karjero rekultivacijos projekte pagrįstai numatytas rekultivuoto karjero vandens telkini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ir atvir</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drena</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o griovi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tinklo sujungimas su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 tai svarbus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upelio vandens lygio reguliatorius, palaikantis pastov</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minimal</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nuot</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k</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 xml:space="preserve"> upelyje, tuo pa</w:t>
      </w:r>
      <w:r w:rsidRPr="00FE758C">
        <w:rPr>
          <w:rFonts w:ascii="Times New Roman" w:eastAsia="Times New Roman" w:hAnsi="Times New Roman" w:cs="Times New Roman" w:hint="eastAsia"/>
          <w:sz w:val="24"/>
          <w:szCs w:val="24"/>
          <w:lang w:eastAsia="ar-SA"/>
        </w:rPr>
        <w:t>č</w:t>
      </w:r>
      <w:r w:rsidRPr="00FE758C">
        <w:rPr>
          <w:rFonts w:ascii="Times New Roman" w:eastAsia="Times New Roman" w:hAnsi="Times New Roman" w:cs="Times New Roman"/>
          <w:sz w:val="24"/>
          <w:szCs w:val="24"/>
          <w:lang w:eastAsia="ar-SA"/>
        </w:rPr>
        <w:t>iu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vengiant u</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dariems vandens telkiniams b</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dingo didelio vandens lygio svyravimo bei d</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l biochemini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proces</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vandenyje suma</w:t>
      </w:r>
      <w:r w:rsidRPr="00FE758C">
        <w:rPr>
          <w:rFonts w:ascii="Times New Roman" w:eastAsia="Times New Roman" w:hAnsi="Times New Roman" w:cs="Times New Roman" w:hint="eastAsia"/>
          <w:sz w:val="24"/>
          <w:szCs w:val="24"/>
          <w:lang w:eastAsia="ar-SA"/>
        </w:rPr>
        <w:t>žė</w:t>
      </w:r>
      <w:r w:rsidRPr="00FE758C">
        <w:rPr>
          <w:rFonts w:ascii="Times New Roman" w:eastAsia="Times New Roman" w:hAnsi="Times New Roman" w:cs="Times New Roman"/>
          <w:sz w:val="24"/>
          <w:szCs w:val="24"/>
          <w:lang w:eastAsia="ar-SA"/>
        </w:rPr>
        <w:t>jusio deguonies kiekio ir padid</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jusio vandens r</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g</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tingumo, kas neigiamai veikia biologin</w:t>
      </w:r>
      <w:r w:rsidRPr="00FE758C">
        <w:rPr>
          <w:rFonts w:ascii="Times New Roman" w:eastAsia="Times New Roman" w:hAnsi="Times New Roman" w:cs="Times New Roman" w:hint="eastAsia"/>
          <w:sz w:val="24"/>
          <w:szCs w:val="24"/>
          <w:lang w:eastAsia="ar-SA"/>
        </w:rPr>
        <w:t>ę</w:t>
      </w:r>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vairov</w:t>
      </w:r>
      <w:r w:rsidRPr="00FE758C">
        <w:rPr>
          <w:rFonts w:ascii="Times New Roman" w:eastAsia="Times New Roman" w:hAnsi="Times New Roman" w:cs="Times New Roman" w:hint="eastAsia"/>
          <w:sz w:val="24"/>
          <w:szCs w:val="24"/>
          <w:lang w:eastAsia="ar-SA"/>
        </w:rPr>
        <w:t>ę</w:t>
      </w:r>
      <w:r w:rsidRPr="00FE758C">
        <w:rPr>
          <w:rFonts w:ascii="Times New Roman" w:eastAsia="Times New Roman" w:hAnsi="Times New Roman" w:cs="Times New Roman"/>
          <w:sz w:val="24"/>
          <w:szCs w:val="24"/>
          <w:lang w:eastAsia="ar-SA"/>
        </w:rPr>
        <w:t>. Pažymėtina, kad vandens telkiniai karjero dugne, kuri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vanduo yra laikinai naudojamas u</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daroje apytakin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je sistemoje gamyboje 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ra sujungiami ir neplanuojami jungti su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 iki pat j</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atjungimo nuo gamybos proceso ir rekultivavimo. </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vandens telkini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vietos, naudojimo eili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 xml:space="preserve">kumas bus pateikti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em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gelmi</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naudojimo plane.</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450 m atstumu nuo būsimo karjero ribos hidrodinaminės įtakos zonoje yra gyvenamos sodybos, naudojančios gruntinį vandenį buityje. Pirmaisiais kasybos metais dėl grunto iškasimo galimas trumpalaikis (iki 1 mėnesio) nesisteminis (priklausantis nuo sausų ir lietingų laikotarpių trukmės) gruntinio vandens lygio pažemėjimas karjero įtakos spindulio zonoje (iki 0,2–0,3 m). Tai yra ženkliai mažiau negu sezoniniai gruntinio vandens lygio svyravimai, todėl įtakos vandens kokybei ir lygiui šuliniuose būti neturėtų.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
          <w:i/>
          <w:sz w:val="24"/>
          <w:szCs w:val="24"/>
          <w:lang w:eastAsia="ar-SA"/>
        </w:rPr>
      </w:pPr>
      <w:r w:rsidRPr="00FE758C">
        <w:rPr>
          <w:rFonts w:ascii="Times New Roman" w:eastAsia="Times New Roman" w:hAnsi="Times New Roman" w:cs="Times New Roman"/>
          <w:b/>
          <w:i/>
          <w:sz w:val="24"/>
          <w:szCs w:val="24"/>
          <w:lang w:eastAsia="ar-SA"/>
        </w:rPr>
        <w:t xml:space="preserve">PŪV poveikis saugomoms teritorijoms ir nekilnojamosioms kultūros vertybėms.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Cs/>
          <w:iCs/>
          <w:sz w:val="24"/>
          <w:szCs w:val="24"/>
          <w:lang w:eastAsia="ar-SA"/>
        </w:rPr>
      </w:pPr>
      <w:r w:rsidRPr="00FE758C">
        <w:rPr>
          <w:rFonts w:ascii="Times New Roman" w:eastAsia="Times New Roman" w:hAnsi="Times New Roman" w:cs="Times New Roman"/>
          <w:bCs/>
          <w:iCs/>
          <w:sz w:val="24"/>
          <w:szCs w:val="24"/>
          <w:lang w:eastAsia="ar-SA"/>
        </w:rPr>
        <w:t>PŪV teritorija nepatenka ir nesiriboja su valstybės saugomomis teritorijomis ar Europos ekologinio tinklo „</w:t>
      </w:r>
      <w:proofErr w:type="spellStart"/>
      <w:r w:rsidRPr="00FE758C">
        <w:rPr>
          <w:rFonts w:ascii="Times New Roman" w:eastAsia="Times New Roman" w:hAnsi="Times New Roman" w:cs="Times New Roman"/>
          <w:bCs/>
          <w:iCs/>
          <w:sz w:val="24"/>
          <w:szCs w:val="24"/>
          <w:lang w:eastAsia="ar-SA"/>
        </w:rPr>
        <w:t>Natura</w:t>
      </w:r>
      <w:proofErr w:type="spellEnd"/>
      <w:r w:rsidRPr="00FE758C">
        <w:rPr>
          <w:rFonts w:ascii="Times New Roman" w:eastAsia="Times New Roman" w:hAnsi="Times New Roman" w:cs="Times New Roman"/>
          <w:bCs/>
          <w:iCs/>
          <w:sz w:val="24"/>
          <w:szCs w:val="24"/>
          <w:lang w:eastAsia="ar-SA"/>
        </w:rPr>
        <w:t xml:space="preserve"> 2000“ teritorijomis, todėl neigiamas poveikis šioms teritorijoms nenumatomas. Artimiausia saugoma teritorija – </w:t>
      </w:r>
      <w:proofErr w:type="spellStart"/>
      <w:r w:rsidRPr="00FE758C">
        <w:rPr>
          <w:rFonts w:ascii="Times New Roman" w:eastAsia="Times New Roman" w:hAnsi="Times New Roman" w:cs="Times New Roman"/>
          <w:bCs/>
          <w:iCs/>
          <w:sz w:val="24"/>
          <w:szCs w:val="24"/>
          <w:lang w:eastAsia="ar-SA"/>
        </w:rPr>
        <w:t>Rizgonių</w:t>
      </w:r>
      <w:proofErr w:type="spellEnd"/>
      <w:r w:rsidRPr="00FE758C">
        <w:rPr>
          <w:rFonts w:ascii="Times New Roman" w:eastAsia="Times New Roman" w:hAnsi="Times New Roman" w:cs="Times New Roman"/>
          <w:bCs/>
          <w:iCs/>
          <w:sz w:val="24"/>
          <w:szCs w:val="24"/>
          <w:lang w:eastAsia="ar-SA"/>
        </w:rPr>
        <w:t xml:space="preserve"> kraštovaizdžio draustinis, nuo planuojamo naudoti ploto nutolęs apie 450 m į rytus. Artimiausia Europos ekologinio tinklo „</w:t>
      </w:r>
      <w:proofErr w:type="spellStart"/>
      <w:r w:rsidRPr="00FE758C">
        <w:rPr>
          <w:rFonts w:ascii="Times New Roman" w:eastAsia="Times New Roman" w:hAnsi="Times New Roman" w:cs="Times New Roman"/>
          <w:bCs/>
          <w:iCs/>
          <w:sz w:val="24"/>
          <w:szCs w:val="24"/>
          <w:lang w:eastAsia="ar-SA"/>
        </w:rPr>
        <w:t>Natura</w:t>
      </w:r>
      <w:proofErr w:type="spellEnd"/>
      <w:r w:rsidRPr="00FE758C">
        <w:rPr>
          <w:rFonts w:ascii="Times New Roman" w:eastAsia="Times New Roman" w:hAnsi="Times New Roman" w:cs="Times New Roman"/>
          <w:bCs/>
          <w:iCs/>
          <w:sz w:val="24"/>
          <w:szCs w:val="24"/>
          <w:lang w:eastAsia="ar-SA"/>
        </w:rPr>
        <w:t xml:space="preserve"> 2000“ teritorija yra buveinių apsaugai svarbi teritorija (toliau – BAST teritorija) – Šventosios upė žemiau </w:t>
      </w:r>
      <w:proofErr w:type="spellStart"/>
      <w:r w:rsidRPr="00FE758C">
        <w:rPr>
          <w:rFonts w:ascii="Times New Roman" w:eastAsia="Times New Roman" w:hAnsi="Times New Roman" w:cs="Times New Roman"/>
          <w:bCs/>
          <w:iCs/>
          <w:sz w:val="24"/>
          <w:szCs w:val="24"/>
          <w:lang w:eastAsia="ar-SA"/>
        </w:rPr>
        <w:t>Andrioniškio</w:t>
      </w:r>
      <w:proofErr w:type="spellEnd"/>
      <w:r w:rsidRPr="00FE758C">
        <w:rPr>
          <w:rFonts w:ascii="Times New Roman" w:eastAsia="Times New Roman" w:hAnsi="Times New Roman" w:cs="Times New Roman"/>
          <w:bCs/>
          <w:iCs/>
          <w:sz w:val="24"/>
          <w:szCs w:val="24"/>
          <w:lang w:eastAsia="ar-SA"/>
        </w:rPr>
        <w:t xml:space="preserve"> (LTUKM0002), nuo planuojamo naudoti ploto nutolusi apie 1,4 km į rytus.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bCs/>
          <w:iCs/>
          <w:sz w:val="24"/>
          <w:szCs w:val="24"/>
          <w:lang w:eastAsia="ar-SA"/>
        </w:rPr>
        <w:t>Kultūros paveldo departamento prie Kultūros ministerijos duomenimis, a</w:t>
      </w:r>
      <w:r w:rsidRPr="00FE758C">
        <w:rPr>
          <w:rFonts w:ascii="Times New Roman" w:eastAsia="Times New Roman" w:hAnsi="Times New Roman" w:cs="Times New Roman"/>
          <w:sz w:val="24"/>
          <w:szCs w:val="24"/>
          <w:lang w:eastAsia="ar-SA"/>
        </w:rPr>
        <w:t xml:space="preserve">rtimiausia saugoma kultūros paveldo vertybė – Dubių piliakalnis, vad. </w:t>
      </w:r>
      <w:proofErr w:type="spellStart"/>
      <w:r w:rsidRPr="00FE758C">
        <w:rPr>
          <w:rFonts w:ascii="Times New Roman" w:eastAsia="Times New Roman" w:hAnsi="Times New Roman" w:cs="Times New Roman"/>
          <w:sz w:val="24"/>
          <w:szCs w:val="24"/>
          <w:lang w:eastAsia="ar-SA"/>
        </w:rPr>
        <w:t>Batarėja</w:t>
      </w:r>
      <w:proofErr w:type="spellEnd"/>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bCs/>
          <w:iCs/>
          <w:sz w:val="24"/>
          <w:szCs w:val="24"/>
          <w:lang w:eastAsia="ar-SA"/>
        </w:rPr>
        <w:t>(unikalus objekto kodas – 1999)</w:t>
      </w:r>
      <w:r w:rsidRPr="00FE758C">
        <w:rPr>
          <w:rFonts w:ascii="Times New Roman" w:eastAsia="Times New Roman" w:hAnsi="Times New Roman" w:cs="Times New Roman"/>
          <w:sz w:val="24"/>
          <w:szCs w:val="24"/>
          <w:lang w:eastAsia="ar-SA"/>
        </w:rPr>
        <w:t xml:space="preserve">, esanti Jonavos r. sav., </w:t>
      </w:r>
      <w:proofErr w:type="spellStart"/>
      <w:r w:rsidRPr="00FE758C">
        <w:rPr>
          <w:rFonts w:ascii="Times New Roman" w:eastAsia="Times New Roman" w:hAnsi="Times New Roman" w:cs="Times New Roman"/>
          <w:sz w:val="24"/>
          <w:szCs w:val="24"/>
          <w:lang w:eastAsia="ar-SA"/>
        </w:rPr>
        <w:t>Upninkų</w:t>
      </w:r>
      <w:proofErr w:type="spellEnd"/>
      <w:r w:rsidRPr="00FE758C">
        <w:rPr>
          <w:rFonts w:ascii="Times New Roman" w:eastAsia="Times New Roman" w:hAnsi="Times New Roman" w:cs="Times New Roman"/>
          <w:sz w:val="24"/>
          <w:szCs w:val="24"/>
          <w:lang w:eastAsia="ar-SA"/>
        </w:rPr>
        <w:t xml:space="preserve"> sen., apie 1,7 km į pietryčius nuo planuojamo naudoti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žvyro ir smėlio telkinio ribos. Pagal PAV ataskaitoje pateiktą informaciją, PŪV neturės įtakos kultūros paveldo vertybėms.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
          <w:i/>
          <w:sz w:val="24"/>
          <w:szCs w:val="24"/>
          <w:lang w:eastAsia="ar-SA"/>
        </w:rPr>
      </w:pPr>
      <w:r w:rsidRPr="00FE758C">
        <w:rPr>
          <w:rFonts w:ascii="Times New Roman" w:eastAsia="Times New Roman" w:hAnsi="Times New Roman" w:cs="Times New Roman"/>
          <w:b/>
          <w:i/>
          <w:sz w:val="24"/>
          <w:szCs w:val="24"/>
          <w:lang w:eastAsia="ar-SA"/>
        </w:rPr>
        <w:t>Informacija apie planuojamą ūkinę veiklą.</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Planuojamame naudoti žvyro ir smėlio telkinio plote nukasamą </w:t>
      </w:r>
      <w:r w:rsidRPr="00FE758C">
        <w:rPr>
          <w:rFonts w:ascii="Times New Roman" w:eastAsia="Times New Roman" w:hAnsi="Times New Roman" w:cs="Times New Roman"/>
          <w:bCs/>
          <w:iCs/>
          <w:sz w:val="24"/>
          <w:szCs w:val="24"/>
          <w:lang w:eastAsia="ar-SA"/>
        </w:rPr>
        <w:t>dangos</w:t>
      </w:r>
      <w:r w:rsidRPr="00FE758C">
        <w:rPr>
          <w:rFonts w:ascii="Times New Roman" w:eastAsia="Times New Roman" w:hAnsi="Times New Roman" w:cs="Times New Roman"/>
          <w:b/>
          <w:bCs/>
          <w:i/>
          <w:iCs/>
          <w:sz w:val="24"/>
          <w:szCs w:val="24"/>
          <w:lang w:eastAsia="ar-SA"/>
        </w:rPr>
        <w:t xml:space="preserve"> </w:t>
      </w:r>
      <w:r w:rsidRPr="00FE758C">
        <w:rPr>
          <w:rFonts w:ascii="Times New Roman" w:eastAsia="Times New Roman" w:hAnsi="Times New Roman" w:cs="Times New Roman"/>
          <w:sz w:val="24"/>
          <w:szCs w:val="24"/>
          <w:lang w:eastAsia="ar-SA"/>
        </w:rPr>
        <w:t xml:space="preserve">gruntą sudaro dirvožemis ir itin smulkus molingas smėlis. Visas dangos grunto sluoksnio storis planuojamoje </w:t>
      </w:r>
      <w:r w:rsidRPr="00FE758C">
        <w:rPr>
          <w:rFonts w:ascii="Times New Roman" w:eastAsia="Times New Roman" w:hAnsi="Times New Roman" w:cs="Times New Roman"/>
          <w:sz w:val="24"/>
          <w:szCs w:val="24"/>
          <w:lang w:eastAsia="ar-SA"/>
        </w:rPr>
        <w:lastRenderedPageBreak/>
        <w:t xml:space="preserve">naudoti telkinio dalyje kinta nuo 0,3 m iki 1,6 m. Vidutiniškai sudaro – 0,6 m. </w:t>
      </w:r>
      <w:r w:rsidRPr="00FE758C">
        <w:rPr>
          <w:rFonts w:ascii="Times New Roman" w:eastAsia="Times New Roman" w:hAnsi="Times New Roman" w:cs="Times New Roman"/>
          <w:bCs/>
          <w:iCs/>
          <w:sz w:val="24"/>
          <w:szCs w:val="24"/>
          <w:lang w:eastAsia="ar-SA"/>
        </w:rPr>
        <w:t>Naudingąjį klodą</w:t>
      </w:r>
      <w:r w:rsidRPr="00FE758C">
        <w:rPr>
          <w:rFonts w:ascii="Times New Roman" w:eastAsia="Times New Roman" w:hAnsi="Times New Roman" w:cs="Times New Roman"/>
          <w:b/>
          <w:bCs/>
          <w:i/>
          <w:iCs/>
          <w:sz w:val="24"/>
          <w:szCs w:val="24"/>
          <w:lang w:eastAsia="ar-SA"/>
        </w:rPr>
        <w:t xml:space="preserve"> </w:t>
      </w:r>
      <w:r w:rsidRPr="00FE758C">
        <w:rPr>
          <w:rFonts w:ascii="Times New Roman" w:eastAsia="Times New Roman" w:hAnsi="Times New Roman" w:cs="Times New Roman"/>
          <w:sz w:val="24"/>
          <w:szCs w:val="24"/>
          <w:lang w:eastAsia="ar-SA"/>
        </w:rPr>
        <w:t xml:space="preserve">planuojamame naudoti plote sudaro </w:t>
      </w:r>
      <w:proofErr w:type="spellStart"/>
      <w:r w:rsidRPr="00FE758C">
        <w:rPr>
          <w:rFonts w:ascii="Times New Roman" w:eastAsia="Times New Roman" w:hAnsi="Times New Roman" w:cs="Times New Roman"/>
          <w:sz w:val="24"/>
          <w:szCs w:val="24"/>
          <w:lang w:eastAsia="ar-SA"/>
        </w:rPr>
        <w:t>fliuvioglacialinis</w:t>
      </w:r>
      <w:proofErr w:type="spellEnd"/>
      <w:r w:rsidRPr="00FE758C">
        <w:rPr>
          <w:rFonts w:ascii="Times New Roman" w:eastAsia="Times New Roman" w:hAnsi="Times New Roman" w:cs="Times New Roman"/>
          <w:sz w:val="24"/>
          <w:szCs w:val="24"/>
          <w:lang w:eastAsia="ar-SA"/>
        </w:rPr>
        <w:t xml:space="preserve"> žvyras su smėlio lęšiais ir tarpsluoksniais. Bendras naudingojo klodo storis kinta nuo 1,5 iki 7,8 m, vidutiniškai sudaro 4,3 m. Sauso naudingojo sluoksnio storis kinta nuo 0,3 iki 4,1 m, vidutiniškai – 1,9 m, o </w:t>
      </w:r>
      <w:proofErr w:type="spellStart"/>
      <w:r w:rsidRPr="00FE758C">
        <w:rPr>
          <w:rFonts w:ascii="Times New Roman" w:eastAsia="Times New Roman" w:hAnsi="Times New Roman" w:cs="Times New Roman"/>
          <w:sz w:val="24"/>
          <w:szCs w:val="24"/>
          <w:lang w:eastAsia="ar-SA"/>
        </w:rPr>
        <w:t>apvandeninto</w:t>
      </w:r>
      <w:proofErr w:type="spellEnd"/>
      <w:r w:rsidRPr="00FE758C">
        <w:rPr>
          <w:rFonts w:ascii="Times New Roman" w:eastAsia="Times New Roman" w:hAnsi="Times New Roman" w:cs="Times New Roman"/>
          <w:sz w:val="24"/>
          <w:szCs w:val="24"/>
          <w:lang w:eastAsia="ar-SA"/>
        </w:rPr>
        <w:t xml:space="preserve"> - nuo 0,3 iki 5,7 m, vidutiniškai – 2,7 m. Telkinio </w:t>
      </w:r>
      <w:r w:rsidRPr="00FE758C">
        <w:rPr>
          <w:rFonts w:ascii="Times New Roman" w:eastAsia="Times New Roman" w:hAnsi="Times New Roman" w:cs="Times New Roman"/>
          <w:bCs/>
          <w:iCs/>
          <w:sz w:val="24"/>
          <w:szCs w:val="24"/>
          <w:lang w:eastAsia="ar-SA"/>
        </w:rPr>
        <w:t>aslos</w:t>
      </w:r>
      <w:r w:rsidRPr="00FE758C">
        <w:rPr>
          <w:rFonts w:ascii="Times New Roman" w:eastAsia="Times New Roman" w:hAnsi="Times New Roman" w:cs="Times New Roman"/>
          <w:b/>
          <w:bCs/>
          <w:i/>
          <w:iCs/>
          <w:sz w:val="24"/>
          <w:szCs w:val="24"/>
          <w:lang w:eastAsia="ar-SA"/>
        </w:rPr>
        <w:t xml:space="preserve"> </w:t>
      </w:r>
      <w:r w:rsidRPr="00FE758C">
        <w:rPr>
          <w:rFonts w:ascii="Times New Roman" w:eastAsia="Times New Roman" w:hAnsi="Times New Roman" w:cs="Times New Roman"/>
          <w:sz w:val="24"/>
          <w:szCs w:val="24"/>
          <w:lang w:eastAsia="ar-SA"/>
        </w:rPr>
        <w:t xml:space="preserve">gruntą, dažniausiai, sudaro moreninis priemolis ir priesmėlis, rečiau itin smulkus smėlis, </w:t>
      </w:r>
      <w:proofErr w:type="spellStart"/>
      <w:r w:rsidRPr="00FE758C">
        <w:rPr>
          <w:rFonts w:ascii="Times New Roman" w:eastAsia="Times New Roman" w:hAnsi="Times New Roman" w:cs="Times New Roman"/>
          <w:sz w:val="24"/>
          <w:szCs w:val="24"/>
          <w:lang w:eastAsia="ar-SA"/>
        </w:rPr>
        <w:t>aleuritas</w:t>
      </w:r>
      <w:proofErr w:type="spellEnd"/>
      <w:r w:rsidRPr="00FE758C">
        <w:rPr>
          <w:rFonts w:ascii="Times New Roman" w:eastAsia="Times New Roman" w:hAnsi="Times New Roman" w:cs="Times New Roman"/>
          <w:sz w:val="24"/>
          <w:szCs w:val="24"/>
          <w:lang w:eastAsia="ar-SA"/>
        </w:rPr>
        <w:t xml:space="preserve"> ir molis.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Naudingajam klodui ir dangos gruntui kasti ir pakrauti į </w:t>
      </w:r>
      <w:proofErr w:type="spellStart"/>
      <w:r w:rsidRPr="00FE758C">
        <w:rPr>
          <w:rFonts w:ascii="Times New Roman" w:eastAsia="Times New Roman" w:hAnsi="Times New Roman" w:cs="Times New Roman"/>
          <w:sz w:val="24"/>
          <w:szCs w:val="24"/>
          <w:lang w:eastAsia="ar-SA"/>
        </w:rPr>
        <w:t>autosavivarčius</w:t>
      </w:r>
      <w:proofErr w:type="spellEnd"/>
      <w:r w:rsidRPr="00FE758C">
        <w:rPr>
          <w:rFonts w:ascii="Times New Roman" w:eastAsia="Times New Roman" w:hAnsi="Times New Roman" w:cs="Times New Roman"/>
          <w:sz w:val="24"/>
          <w:szCs w:val="24"/>
          <w:lang w:eastAsia="ar-SA"/>
        </w:rPr>
        <w:t xml:space="preserve"> bei karjero technologinių vidaus kelių įrengimui ir rekultivacijos darbams bus naudojami krautuvai, ekskavatoriai, buldozeriai. Iškasta žaliava bus </w:t>
      </w:r>
      <w:proofErr w:type="spellStart"/>
      <w:r w:rsidRPr="00FE758C">
        <w:rPr>
          <w:rFonts w:ascii="Times New Roman" w:eastAsia="Times New Roman" w:hAnsi="Times New Roman" w:cs="Times New Roman"/>
          <w:sz w:val="24"/>
          <w:szCs w:val="24"/>
          <w:lang w:eastAsia="ar-SA"/>
        </w:rPr>
        <w:t>frakcionuojama</w:t>
      </w:r>
      <w:proofErr w:type="spellEnd"/>
      <w:r w:rsidRPr="00FE758C">
        <w:rPr>
          <w:rFonts w:ascii="Times New Roman" w:eastAsia="Times New Roman" w:hAnsi="Times New Roman" w:cs="Times New Roman"/>
          <w:sz w:val="24"/>
          <w:szCs w:val="24"/>
          <w:lang w:eastAsia="ar-SA"/>
        </w:rPr>
        <w:t xml:space="preserve">, trupinama, skaldos, žvirgždo ir smėlio gamybos linijose. PŪV numatoma naudoti tris kilnojamus </w:t>
      </w:r>
      <w:proofErr w:type="spellStart"/>
      <w:r w:rsidRPr="00FE758C">
        <w:rPr>
          <w:rFonts w:ascii="Times New Roman" w:eastAsia="Times New Roman" w:hAnsi="Times New Roman" w:cs="Times New Roman"/>
          <w:sz w:val="24"/>
          <w:szCs w:val="24"/>
          <w:lang w:eastAsia="ar-SA"/>
        </w:rPr>
        <w:t>frakcionavimo</w:t>
      </w:r>
      <w:proofErr w:type="spellEnd"/>
      <w:r w:rsidRPr="00FE758C">
        <w:rPr>
          <w:rFonts w:ascii="Times New Roman" w:eastAsia="Times New Roman" w:hAnsi="Times New Roman" w:cs="Times New Roman"/>
          <w:sz w:val="24"/>
          <w:szCs w:val="24"/>
          <w:lang w:eastAsia="ar-SA"/>
        </w:rPr>
        <w:t xml:space="preserve"> įrenginius – dvi žvyro ir smėlio </w:t>
      </w:r>
      <w:proofErr w:type="spellStart"/>
      <w:r w:rsidRPr="00FE758C">
        <w:rPr>
          <w:rFonts w:ascii="Times New Roman" w:eastAsia="Times New Roman" w:hAnsi="Times New Roman" w:cs="Times New Roman"/>
          <w:sz w:val="24"/>
          <w:szCs w:val="24"/>
          <w:lang w:eastAsia="ar-SA"/>
        </w:rPr>
        <w:t>frakcionavimo</w:t>
      </w:r>
      <w:proofErr w:type="spellEnd"/>
      <w:r w:rsidRPr="00FE758C">
        <w:rPr>
          <w:rFonts w:ascii="Times New Roman" w:eastAsia="Times New Roman" w:hAnsi="Times New Roman" w:cs="Times New Roman"/>
          <w:sz w:val="24"/>
          <w:szCs w:val="24"/>
          <w:lang w:eastAsia="ar-SA"/>
        </w:rPr>
        <w:t xml:space="preserve"> linijas ir vieną skaldos gamybos liniją, esančias šiaurės vakarinėje PŪV teritorijos dalyje. Visa kilnojama </w:t>
      </w:r>
      <w:proofErr w:type="spellStart"/>
      <w:r w:rsidRPr="00FE758C">
        <w:rPr>
          <w:rFonts w:ascii="Times New Roman" w:eastAsia="Times New Roman" w:hAnsi="Times New Roman" w:cs="Times New Roman"/>
          <w:sz w:val="24"/>
          <w:szCs w:val="24"/>
          <w:lang w:eastAsia="ar-SA"/>
        </w:rPr>
        <w:t>frakcionavimo</w:t>
      </w:r>
      <w:proofErr w:type="spellEnd"/>
      <w:r w:rsidRPr="00FE758C">
        <w:rPr>
          <w:rFonts w:ascii="Times New Roman" w:eastAsia="Times New Roman" w:hAnsi="Times New Roman" w:cs="Times New Roman"/>
          <w:sz w:val="24"/>
          <w:szCs w:val="24"/>
          <w:lang w:eastAsia="ar-SA"/>
        </w:rPr>
        <w:t xml:space="preserve"> ir trupinimo įranga bus komplektuojama kartu su dulkių nusiurbimu per filtro įrenginius. Taip pat, panaudojant apytakinę vandens sistemą, bus plaunamos kai kurios žvyro ir smėlio produkcijos rūšys, kurių sudėtyje yra ribojamas molio ir </w:t>
      </w:r>
      <w:proofErr w:type="spellStart"/>
      <w:r w:rsidRPr="00FE758C">
        <w:rPr>
          <w:rFonts w:ascii="Times New Roman" w:eastAsia="Times New Roman" w:hAnsi="Times New Roman" w:cs="Times New Roman"/>
          <w:sz w:val="24"/>
          <w:szCs w:val="24"/>
          <w:lang w:eastAsia="ar-SA"/>
        </w:rPr>
        <w:t>aleurito</w:t>
      </w:r>
      <w:proofErr w:type="spellEnd"/>
      <w:r w:rsidRPr="00FE758C">
        <w:rPr>
          <w:rFonts w:ascii="Times New Roman" w:eastAsia="Times New Roman" w:hAnsi="Times New Roman" w:cs="Times New Roman"/>
          <w:sz w:val="24"/>
          <w:szCs w:val="24"/>
          <w:lang w:eastAsia="ar-SA"/>
        </w:rPr>
        <w:t xml:space="preserve"> dalelių kiekis. Nat</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 xml:space="preserve">ralios smulkios molio ir </w:t>
      </w:r>
      <w:proofErr w:type="spellStart"/>
      <w:r w:rsidRPr="00FE758C">
        <w:rPr>
          <w:rFonts w:ascii="Times New Roman" w:eastAsia="Times New Roman" w:hAnsi="Times New Roman" w:cs="Times New Roman"/>
          <w:sz w:val="24"/>
          <w:szCs w:val="24"/>
          <w:lang w:eastAsia="ar-SA"/>
        </w:rPr>
        <w:t>aleurito</w:t>
      </w:r>
      <w:proofErr w:type="spellEnd"/>
      <w:r w:rsidRPr="00FE758C">
        <w:rPr>
          <w:rFonts w:ascii="Times New Roman" w:eastAsia="Times New Roman" w:hAnsi="Times New Roman" w:cs="Times New Roman"/>
          <w:sz w:val="24"/>
          <w:szCs w:val="24"/>
          <w:lang w:eastAsia="ar-SA"/>
        </w:rPr>
        <w:t xml:space="preserve"> dalel</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 bus nusodinamos pulpos baseinuose karjero dugne. </w:t>
      </w:r>
      <w:proofErr w:type="spellStart"/>
      <w:r w:rsidRPr="00FE758C">
        <w:rPr>
          <w:rFonts w:ascii="Times New Roman" w:eastAsia="Times New Roman" w:hAnsi="Times New Roman" w:cs="Times New Roman"/>
          <w:sz w:val="24"/>
          <w:szCs w:val="24"/>
          <w:lang w:eastAsia="ar-SA"/>
        </w:rPr>
        <w:t>Frakcionuota</w:t>
      </w:r>
      <w:proofErr w:type="spellEnd"/>
      <w:r w:rsidRPr="00FE758C">
        <w:rPr>
          <w:rFonts w:ascii="Times New Roman" w:eastAsia="Times New Roman" w:hAnsi="Times New Roman" w:cs="Times New Roman"/>
          <w:sz w:val="24"/>
          <w:szCs w:val="24"/>
          <w:lang w:eastAsia="ar-SA"/>
        </w:rPr>
        <w:t xml:space="preserve"> produkcija bus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ve</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 xml:space="preserve">ama vartotojams.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Eksploatuojant numatomą žvyro ir smėlio telkinio plotą bus nukasta ir sustumta į kaupus apie 375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dangos grunto, iš jo apie 187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dirvožemio. Šis gruntas bus panaudotas karjero rekultivavimui. Planuojamas maksimalus metinis žvyro ir smėlio iškasimas 400 tūkst.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Iškasus naudingąjį klodą, išeksploatuotas plotas bus rekultivuotas. Kasybos darbai bus vykdomi šiltuoju metų laikotarpiu, apie 9 mėnesius per metus, rekultivacijos darbai bus atliekami sezoni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kai. Visi darbai bus vykdomi viena pamaina, penkias darbo dienas per savaitę. Numatome, kad PŪV sklypas bus iškastas ir rekultivuotas per 8</w:t>
      </w:r>
      <w:r w:rsidRPr="00FE758C">
        <w:rPr>
          <w:rFonts w:ascii="Times New Roman" w:eastAsia="Times New Roman" w:hAnsi="Times New Roman" w:cs="Times New Roman"/>
          <w:color w:val="FF0000"/>
          <w:sz w:val="24"/>
          <w:szCs w:val="24"/>
          <w:lang w:eastAsia="ar-SA"/>
        </w:rPr>
        <w:t xml:space="preserve"> </w:t>
      </w:r>
      <w:r w:rsidRPr="00FE758C">
        <w:rPr>
          <w:rFonts w:ascii="Times New Roman" w:eastAsia="Times New Roman" w:hAnsi="Times New Roman" w:cs="Times New Roman"/>
          <w:sz w:val="24"/>
          <w:szCs w:val="24"/>
          <w:lang w:eastAsia="ar-SA"/>
        </w:rPr>
        <w:t>metus. Telkinio rekultivacijos darbai prasid</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antrais telkinio eksploatavimo metais, rekultivuojant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eksploatuotus plotus.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eksploatuoto telkinio dalies rekultivacija bus baigta ne v</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liau kaip 1 metai po pilno naudingojo klodo 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kasimo planuojamoje teritorijoje. P</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V teritorija bus rekultivuojama gilesn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se karjero vietose </w:t>
      </w:r>
      <w:r w:rsidRPr="00FE758C">
        <w:rPr>
          <w:rFonts w:ascii="Times New Roman" w:eastAsia="Times New Roman" w:hAnsi="Times New Roman" w:cs="Times New Roman" w:hint="eastAsia"/>
          <w:sz w:val="24"/>
          <w:szCs w:val="24"/>
          <w:lang w:eastAsia="ar-SA"/>
        </w:rPr>
        <w:t>į</w:t>
      </w:r>
      <w:r w:rsidRPr="00FE758C">
        <w:rPr>
          <w:rFonts w:ascii="Times New Roman" w:eastAsia="Times New Roman" w:hAnsi="Times New Roman" w:cs="Times New Roman"/>
          <w:sz w:val="24"/>
          <w:szCs w:val="24"/>
          <w:lang w:eastAsia="ar-SA"/>
        </w:rPr>
        <w:t>rengiant vandens telkinius, o sausum</w:t>
      </w:r>
      <w:r w:rsidRPr="00FE758C">
        <w:rPr>
          <w:rFonts w:ascii="Times New Roman" w:eastAsia="Times New Roman" w:hAnsi="Times New Roman" w:cs="Times New Roman" w:hint="eastAsia"/>
          <w:sz w:val="24"/>
          <w:szCs w:val="24"/>
          <w:lang w:eastAsia="ar-SA"/>
        </w:rPr>
        <w:t>ą</w:t>
      </w:r>
      <w:r w:rsidRPr="00FE758C">
        <w:rPr>
          <w:rFonts w:ascii="Times New Roman" w:eastAsia="Times New Roman" w:hAnsi="Times New Roman" w:cs="Times New Roman"/>
          <w:sz w:val="24"/>
          <w:szCs w:val="24"/>
          <w:lang w:eastAsia="ar-SA"/>
        </w:rPr>
        <w:t xml:space="preserve"> apsodinant mi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 xml:space="preserve">ko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eldiniais arba aps</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jant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ole. Pilna rekultivavimo technologija, darbų kiekiai bei eiliškumas bus pateikti telkinio išteklių naudojimo plane.</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PŪV metu elektrinio ekskavatoriaus, </w:t>
      </w:r>
      <w:proofErr w:type="spellStart"/>
      <w:r w:rsidRPr="00FE758C">
        <w:rPr>
          <w:rFonts w:ascii="Times New Roman" w:eastAsia="Times New Roman" w:hAnsi="Times New Roman" w:cs="Times New Roman"/>
          <w:sz w:val="24"/>
          <w:szCs w:val="24"/>
          <w:lang w:eastAsia="ar-SA"/>
        </w:rPr>
        <w:t>frakcionavimo</w:t>
      </w:r>
      <w:proofErr w:type="spellEnd"/>
      <w:r w:rsidRPr="00FE758C">
        <w:rPr>
          <w:rFonts w:ascii="Times New Roman" w:eastAsia="Times New Roman" w:hAnsi="Times New Roman" w:cs="Times New Roman"/>
          <w:sz w:val="24"/>
          <w:szCs w:val="24"/>
          <w:lang w:eastAsia="ar-SA"/>
        </w:rPr>
        <w:t xml:space="preserve"> įrenginių maitinimui bus suvartojama elektros energija, krautuvui, buldozeriui, ekskavatoriui, </w:t>
      </w:r>
      <w:proofErr w:type="spellStart"/>
      <w:r w:rsidRPr="00FE758C">
        <w:rPr>
          <w:rFonts w:ascii="Times New Roman" w:eastAsia="Times New Roman" w:hAnsi="Times New Roman" w:cs="Times New Roman"/>
          <w:sz w:val="24"/>
          <w:szCs w:val="24"/>
          <w:lang w:eastAsia="ar-SA"/>
        </w:rPr>
        <w:t>autosavivarčiams</w:t>
      </w:r>
      <w:proofErr w:type="spellEnd"/>
      <w:r w:rsidRPr="00FE758C">
        <w:rPr>
          <w:rFonts w:ascii="Times New Roman" w:eastAsia="Times New Roman" w:hAnsi="Times New Roman" w:cs="Times New Roman"/>
          <w:sz w:val="24"/>
          <w:szCs w:val="24"/>
          <w:lang w:eastAsia="ar-SA"/>
        </w:rPr>
        <w:t xml:space="preserve"> bei pagalbiniams mechanizmams – dyzelinas. PŪV teritorijoje dyzeliną saugoti nenumatoma, jis bus atvežamas specialiu autotransportu, turinčiu kuro užpylimo ir apskaitos įrangą. Tepalai iki 0,2 t bus saugomi uždarose sandariose talpose technikos kiemo sandėlyje už PŪV teritorijos ribų. Kitų medžiagų naudojimas ar saugojimas karjere nenumatomas. Kasybos mašinų užpildymas dyzelinu ir tepalais, remontas ir techninis aptarnavimas bus atliekamas esamos gamybinės bazės technikos kieme su kieta danga ir lietaus vandens surinkimo ir valymo sistema.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Technologinių procesų metu natūrali žvyro ir smėlio žaliava bus plaunama švariu vandeniu iš vandens telkinių karjero dugne. 1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žaliavos planuojama sunaudoti 3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vandens, per metus apie 1 200 000 m</w:t>
      </w:r>
      <w:r w:rsidRPr="00FE758C">
        <w:rPr>
          <w:rFonts w:ascii="Times New Roman" w:eastAsia="Times New Roman" w:hAnsi="Times New Roman" w:cs="Times New Roman"/>
          <w:sz w:val="24"/>
          <w:szCs w:val="24"/>
          <w:vertAlign w:val="superscript"/>
          <w:lang w:eastAsia="ar-SA"/>
        </w:rPr>
        <w:t>3</w:t>
      </w:r>
      <w:r w:rsidRPr="00FE758C">
        <w:rPr>
          <w:rFonts w:ascii="Times New Roman" w:eastAsia="Times New Roman" w:hAnsi="Times New Roman" w:cs="Times New Roman"/>
          <w:sz w:val="24"/>
          <w:szCs w:val="24"/>
          <w:lang w:eastAsia="ar-SA"/>
        </w:rPr>
        <w:t xml:space="preserve">. Panaudotas vanduo nebus užteršiamas, todėl, kad yra taikoma uždara vandens apytakos sistema (nusodinimo baseinuose nuskaidrintas nuo smulkių grunto dalelių vanduo išleidžiamas į karjere esančius vandens telkinius, iš kurių jis vėl grąžinamas į gamybą). Vandens papildymas iš kitų šaltinių nenumatomas. Vandens telkiniai karjero dugne, kurių vanduo yra laikinai naudojamas uždaroje apytakinėje sistemoje gamyboje nėra sujungiami ir neplanuojami jungti su </w:t>
      </w:r>
      <w:proofErr w:type="spellStart"/>
      <w:r w:rsidRPr="00FE758C">
        <w:rPr>
          <w:rFonts w:ascii="Times New Roman" w:eastAsia="Times New Roman" w:hAnsi="Times New Roman" w:cs="Times New Roman"/>
          <w:sz w:val="24"/>
          <w:szCs w:val="24"/>
          <w:lang w:eastAsia="ar-SA"/>
        </w:rPr>
        <w:t>Malkupio</w:t>
      </w:r>
      <w:proofErr w:type="spellEnd"/>
      <w:r w:rsidRPr="00FE758C">
        <w:rPr>
          <w:rFonts w:ascii="Times New Roman" w:eastAsia="Times New Roman" w:hAnsi="Times New Roman" w:cs="Times New Roman"/>
          <w:sz w:val="24"/>
          <w:szCs w:val="24"/>
          <w:lang w:eastAsia="ar-SA"/>
        </w:rPr>
        <w:t xml:space="preserve"> upeliu iki pat jų atjungimo nuo gamybos proceso ir </w:t>
      </w:r>
      <w:proofErr w:type="spellStart"/>
      <w:r w:rsidRPr="00FE758C">
        <w:rPr>
          <w:rFonts w:ascii="Times New Roman" w:eastAsia="Times New Roman" w:hAnsi="Times New Roman" w:cs="Times New Roman"/>
          <w:sz w:val="24"/>
          <w:szCs w:val="24"/>
          <w:lang w:eastAsia="ar-SA"/>
        </w:rPr>
        <w:t>rekultvavimo</w:t>
      </w:r>
      <w:proofErr w:type="spellEnd"/>
      <w:r w:rsidRPr="00FE758C">
        <w:rPr>
          <w:rFonts w:ascii="Times New Roman" w:eastAsia="Times New Roman" w:hAnsi="Times New Roman" w:cs="Times New Roman"/>
          <w:sz w:val="24"/>
          <w:szCs w:val="24"/>
          <w:lang w:eastAsia="ar-SA"/>
        </w:rPr>
        <w:t>. Šių vandens telkinių vietos, naudojimo eiliškumas bus pateikti žemės gelmių naudojimo plane.</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Planuojama, kad karjere vienu metu dirbs iki 20 darbuotojų, kurių buitiniams poreikiams tenkinti bus pastatytas buitinių atliekų konteineris bei lauko tipo biotualetas. Taip pat darbuotojai naudosis ir įmonės administracinėmis – buitinėmis patalpomis. Buitinės nuotekos pagal sutartį bus išvežamos į nuotekų valymo įrenginius, buitinės atliekos bus perduodamos atliekas tvarkančiai įmonei.</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color w:val="FF0000"/>
          <w:sz w:val="24"/>
          <w:szCs w:val="24"/>
          <w:lang w:eastAsia="ar-SA"/>
        </w:rPr>
      </w:pPr>
      <w:r w:rsidRPr="00FE758C">
        <w:rPr>
          <w:rFonts w:ascii="Times New Roman" w:eastAsia="Times New Roman" w:hAnsi="Times New Roman" w:cs="Times New Roman"/>
          <w:sz w:val="24"/>
          <w:szCs w:val="24"/>
          <w:lang w:eastAsia="ar-SA"/>
        </w:rPr>
        <w:lastRenderedPageBreak/>
        <w:t xml:space="preserve">Išgautos </w:t>
      </w:r>
      <w:proofErr w:type="spellStart"/>
      <w:r w:rsidRPr="00FE758C">
        <w:rPr>
          <w:rFonts w:ascii="Times New Roman" w:eastAsia="Times New Roman" w:hAnsi="Times New Roman" w:cs="Times New Roman"/>
          <w:sz w:val="24"/>
          <w:szCs w:val="24"/>
          <w:lang w:eastAsia="ar-SA"/>
        </w:rPr>
        <w:t>Rizgonių</w:t>
      </w:r>
      <w:proofErr w:type="spellEnd"/>
      <w:r w:rsidRPr="00FE758C">
        <w:rPr>
          <w:rFonts w:ascii="Times New Roman" w:eastAsia="Times New Roman" w:hAnsi="Times New Roman" w:cs="Times New Roman"/>
          <w:sz w:val="24"/>
          <w:szCs w:val="24"/>
          <w:lang w:eastAsia="ar-SA"/>
        </w:rPr>
        <w:t xml:space="preserve"> telkinio žaliavos transportavimui planuojama naudoti vietinės reikšmės žvyruotą kelią, jungiantį telkinį su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gamykla. Šio kelio priežiūros darbus UAB ,,</w:t>
      </w:r>
      <w:proofErr w:type="spellStart"/>
      <w:r w:rsidRPr="00FE758C">
        <w:rPr>
          <w:rFonts w:ascii="Times New Roman" w:eastAsia="Times New Roman" w:hAnsi="Times New Roman" w:cs="Times New Roman"/>
          <w:sz w:val="24"/>
          <w:szCs w:val="24"/>
          <w:lang w:eastAsia="ar-SA"/>
        </w:rPr>
        <w:t>Rizgonys</w:t>
      </w:r>
      <w:proofErr w:type="spellEnd"/>
      <w:r w:rsidRPr="00FE758C">
        <w:rPr>
          <w:rFonts w:ascii="Times New Roman" w:eastAsia="Times New Roman" w:hAnsi="Times New Roman" w:cs="Times New Roman"/>
          <w:sz w:val="24"/>
          <w:szCs w:val="24"/>
          <w:lang w:eastAsia="ar-SA"/>
        </w:rPr>
        <w:t>“ vykdys dalinio dalyvavimo būdu kartu su savivaldos institucijomis. Vėliau produkcija iš gamyklos gabenama traukiniu arba kitomis transportavimo priemonėmis.</w:t>
      </w:r>
    </w:p>
    <w:p w:rsidR="00FE758C" w:rsidRPr="00FE758C" w:rsidRDefault="00FE758C" w:rsidP="00FE758C">
      <w:pPr>
        <w:suppressAutoHyphens/>
        <w:spacing w:after="0" w:line="240" w:lineRule="auto"/>
        <w:ind w:firstLine="567"/>
        <w:jc w:val="both"/>
        <w:rPr>
          <w:rFonts w:ascii="TimesNewRomanPSMT" w:eastAsia="TimesNewRomanPSMT" w:hAnsi="Times New Roman" w:cs="TimesNewRomanPSMT"/>
          <w:sz w:val="24"/>
          <w:szCs w:val="24"/>
          <w:lang w:eastAsia="lt-LT"/>
        </w:rPr>
      </w:pPr>
      <w:r w:rsidRPr="00FE758C">
        <w:rPr>
          <w:rFonts w:ascii="Times New Roman" w:eastAsia="Times New Roman" w:hAnsi="Times New Roman" w:cs="Times New Roman"/>
          <w:sz w:val="24"/>
          <w:szCs w:val="24"/>
          <w:lang w:eastAsia="ar-SA"/>
        </w:rPr>
        <w:t>PŪV teritoriją nuo artimiausių gyvenamųjų teritorijų skiria miško juosta, dėl šios priežasties, kasybos sklypo pakraštyje grunto pylimas supilamas nebus. Miško juosta – natūralus barjeras, kurio dėka bus sumažinama dulkių sklaida į aplinkinę teritoriją.</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
          <w:i/>
          <w:sz w:val="24"/>
          <w:szCs w:val="24"/>
          <w:lang w:eastAsia="ar-SA"/>
        </w:rPr>
      </w:pPr>
      <w:r w:rsidRPr="00FE758C">
        <w:rPr>
          <w:rFonts w:ascii="Times New Roman" w:eastAsia="Times New Roman" w:hAnsi="Times New Roman" w:cs="Times New Roman"/>
          <w:b/>
          <w:i/>
          <w:sz w:val="24"/>
          <w:szCs w:val="24"/>
          <w:lang w:eastAsia="ar-SA"/>
        </w:rPr>
        <w:t>Planuojamos ūkinės veiklos sukeliamas triukšmas ir oro tarša.</w:t>
      </w:r>
    </w:p>
    <w:p w:rsidR="00FE758C" w:rsidRPr="00FE758C" w:rsidRDefault="00FE758C" w:rsidP="00FE758C">
      <w:pPr>
        <w:suppressAutoHyphens/>
        <w:spacing w:after="0" w:line="240" w:lineRule="auto"/>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         PŪV metu aplinkos taršą sąlygos mobiliųjų kasybos ir transporto priemonių išmetamosios dujos bei dulkės ir triukšmas. Atliekant skaičiavimus įvertinta, kad miško želdiniai, juosiantys planuojamos naudoti teritorijos ribas sudarys dulkių ir išmetamųjų dujų sklaidos barjerus.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FE758C">
        <w:rPr>
          <w:rFonts w:ascii="Times New Roman" w:eastAsia="Times New Roman" w:hAnsi="Times New Roman" w:cs="Times New Roman"/>
          <w:sz w:val="24"/>
          <w:szCs w:val="24"/>
          <w:lang w:eastAsia="ar-SA"/>
        </w:rPr>
        <w:t xml:space="preserve">Stacionarių oro taršos šaltinių PŪV teritorijos plote nėra. Planuojamame naudoti objekte teršalus skleis mobilūs šaltiniai. Pagal darbų apimtis ir normatyvinius kuro sunaudojimo mechanizmams rodiklius PAV ataskaitoje apskaičiuotas sunaudojamo dyzelino kiekis ir į aplinkos orą išmetamų teršalų kiekis.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Metinė teršalų emisija sudarys: anglies </w:t>
      </w:r>
      <w:proofErr w:type="spellStart"/>
      <w:r w:rsidRPr="00FE758C">
        <w:rPr>
          <w:rFonts w:ascii="Times New Roman" w:eastAsia="Times New Roman" w:hAnsi="Times New Roman" w:cs="Times New Roman"/>
          <w:sz w:val="24"/>
          <w:szCs w:val="24"/>
          <w:lang w:eastAsia="ar-SA"/>
        </w:rPr>
        <w:t>monoksido</w:t>
      </w:r>
      <w:proofErr w:type="spellEnd"/>
      <w:r w:rsidRPr="00FE758C">
        <w:rPr>
          <w:rFonts w:ascii="Times New Roman" w:eastAsia="Times New Roman" w:hAnsi="Times New Roman" w:cs="Times New Roman"/>
          <w:sz w:val="24"/>
          <w:szCs w:val="24"/>
          <w:lang w:eastAsia="ar-SA"/>
        </w:rPr>
        <w:t xml:space="preserve"> – 7,21 t/m, azoto oksidų – 2,14 t/m, sieros dioksido – 0,17 t/m, kietųjų dalelių – 0,27 t/m ir angliavandenilių – 2,69 t/m. Viso, dėl karjero mechanizmų veiklos, į aplinkos orą bus išmetama 12,48 t/m teršalų. Pagal PAV ataskaitoje pateiktą informaciją, karjere kasami iš natūralaus klodo žvyras ir smėlis yra pakankamai drėgni (&gt; 4 %) ir nedulka, įvertinus kasamo žvyro ir smėlio galimą dulkėtumą, PŪV teritorijos atstumą iki artimiausios gyvenamosios aplinkos, </w:t>
      </w:r>
      <w:r w:rsidRPr="00FE758C">
        <w:rPr>
          <w:rFonts w:ascii="Times New Roman" w:eastAsia="Times New Roman" w:hAnsi="Times New Roman" w:cs="Times New Roman"/>
          <w:bCs/>
          <w:sz w:val="24"/>
          <w:szCs w:val="24"/>
          <w:lang w:eastAsia="ar-SA"/>
        </w:rPr>
        <w:t>taip pat miško želdinių, juosiančių planuojamos naudoti teritorijos ribas ir sudarančių dulkių ir išmetamųjų dujų sklaidos barjerus, susidaranti tarša artimiausioms gyvenamosioms teritorijoms reikšmingos įtakos neturės.</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Cs/>
          <w:iCs/>
          <w:sz w:val="24"/>
          <w:szCs w:val="24"/>
          <w:lang w:eastAsia="ar-SA"/>
        </w:rPr>
      </w:pPr>
      <w:r w:rsidRPr="00FE758C">
        <w:rPr>
          <w:rFonts w:ascii="Times New Roman" w:eastAsia="Times New Roman" w:hAnsi="Times New Roman" w:cs="Times New Roman"/>
          <w:sz w:val="24"/>
          <w:szCs w:val="24"/>
          <w:lang w:eastAsia="ar-SA"/>
        </w:rPr>
        <w:t xml:space="preserve">PAV ataskaitoje pateikti triukšmo skaičiavimai artimiausių sodybų gyvenamojoje aplinkoje, vykdant kasybos darbus ir vykdant produkcijos transportavimą. Skaičiavimais nustatyta, kad suminis, karjero mechanizmų sukeliamas triukšmo lygis artimiausioje gyvenamojoje aplinkoje siektų 30,34 </w:t>
      </w:r>
      <w:proofErr w:type="spellStart"/>
      <w:r w:rsidRPr="00FE758C">
        <w:rPr>
          <w:rFonts w:ascii="Times New Roman" w:eastAsia="Times New Roman" w:hAnsi="Times New Roman" w:cs="Times New Roman"/>
          <w:sz w:val="24"/>
          <w:szCs w:val="24"/>
          <w:lang w:eastAsia="ar-SA"/>
        </w:rPr>
        <w:t>dB</w:t>
      </w:r>
      <w:proofErr w:type="spellEnd"/>
      <w:r w:rsidRPr="00FE758C">
        <w:rPr>
          <w:rFonts w:ascii="Times New Roman" w:eastAsia="Times New Roman" w:hAnsi="Times New Roman" w:cs="Times New Roman"/>
          <w:sz w:val="24"/>
          <w:szCs w:val="24"/>
          <w:lang w:eastAsia="ar-SA"/>
        </w:rPr>
        <w:t xml:space="preserve">.  Planuojama ūkinė veikla neturės neigiamo poveikio dėl kasybos mašinų keliamo triukšmo. </w:t>
      </w:r>
      <w:r w:rsidRPr="00FE758C">
        <w:rPr>
          <w:rFonts w:ascii="Times New Roman" w:eastAsia="Times New Roman" w:hAnsi="Times New Roman" w:cs="Times New Roman"/>
          <w:bCs/>
          <w:iCs/>
          <w:sz w:val="24"/>
          <w:szCs w:val="24"/>
          <w:lang w:eastAsia="ar-SA"/>
        </w:rPr>
        <w:t xml:space="preserve">Apskaičiuotas suminis garso lygis, susidarantis dėl karjero eksploatavimo bei grunto transportavimo, artimiausioje gyvenamojoje aplinkoje siektų 42,23 </w:t>
      </w:r>
      <w:proofErr w:type="spellStart"/>
      <w:r w:rsidRPr="00FE758C">
        <w:rPr>
          <w:rFonts w:ascii="Times New Roman" w:eastAsia="Times New Roman" w:hAnsi="Times New Roman" w:cs="Times New Roman"/>
          <w:bCs/>
          <w:iCs/>
          <w:sz w:val="24"/>
          <w:szCs w:val="24"/>
          <w:lang w:eastAsia="ar-SA"/>
        </w:rPr>
        <w:t>dB</w:t>
      </w:r>
      <w:proofErr w:type="spellEnd"/>
      <w:r w:rsidRPr="00FE758C">
        <w:rPr>
          <w:rFonts w:ascii="Times New Roman" w:eastAsia="Times New Roman" w:hAnsi="Times New Roman" w:cs="Times New Roman"/>
          <w:bCs/>
          <w:iCs/>
          <w:sz w:val="24"/>
          <w:szCs w:val="24"/>
          <w:lang w:eastAsia="ar-SA"/>
        </w:rPr>
        <w:t xml:space="preserve"> ir neviršytų Lietuvos higienos normoje HN 33:2011 „Triukšmo ribiniai dydžiai gyvenamuosiuose ir visuomeninės paskirties pastatuose bei jų aplinkoje“ nustatytų </w:t>
      </w:r>
      <w:r w:rsidRPr="00FE758C">
        <w:rPr>
          <w:rFonts w:ascii="Times New Roman" w:eastAsia="Times New Roman" w:hAnsi="Times New Roman" w:cs="Times New Roman"/>
          <w:sz w:val="24"/>
          <w:szCs w:val="24"/>
          <w:lang w:eastAsia="ar-SA"/>
        </w:rPr>
        <w:t>triukšmo ribinių dydžių</w:t>
      </w:r>
      <w:r w:rsidRPr="00FE758C">
        <w:rPr>
          <w:rFonts w:ascii="Times New Roman" w:eastAsia="Times New Roman" w:hAnsi="Times New Roman" w:cs="Times New Roman"/>
          <w:bCs/>
          <w:iCs/>
          <w:sz w:val="24"/>
          <w:szCs w:val="24"/>
          <w:lang w:eastAsia="ar-SA"/>
        </w:rPr>
        <w:t xml:space="preserve">. </w:t>
      </w:r>
    </w:p>
    <w:p w:rsidR="00FE758C" w:rsidRPr="00FE758C" w:rsidRDefault="00FE758C" w:rsidP="00FE758C">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FE758C">
        <w:rPr>
          <w:rFonts w:ascii="Times New Roman" w:eastAsia="Times New Roman" w:hAnsi="Times New Roman" w:cs="Times New Roman"/>
          <w:b/>
          <w:i/>
          <w:sz w:val="24"/>
          <w:szCs w:val="24"/>
          <w:lang w:eastAsia="ar-SA"/>
        </w:rPr>
        <w:t>PŪV poveikis biologinei įvairovei.</w:t>
      </w:r>
    </w:p>
    <w:p w:rsidR="00FE758C" w:rsidRPr="00FE758C" w:rsidRDefault="00FE758C" w:rsidP="00FE758C">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ar-SA"/>
        </w:rPr>
      </w:pPr>
      <w:r w:rsidRPr="00FE758C">
        <w:rPr>
          <w:rFonts w:ascii="Times New Roman" w:eastAsia="Times New Roman" w:hAnsi="Times New Roman" w:cs="Times New Roman"/>
          <w:sz w:val="24"/>
          <w:szCs w:val="24"/>
          <w:lang w:eastAsia="ar-SA"/>
        </w:rPr>
        <w:t xml:space="preserve">         Didžiąją dalį PŪV teritorijos, pagal Lietuvos Respublikos aplinkos ministerijos Valstybin</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mi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w:t>
      </w:r>
      <w:r w:rsidRPr="00FE758C">
        <w:rPr>
          <w:rFonts w:ascii="Times New Roman" w:eastAsia="Times New Roman" w:hAnsi="Times New Roman" w:cs="Times New Roman" w:hint="eastAsia"/>
          <w:sz w:val="24"/>
          <w:szCs w:val="24"/>
          <w:lang w:eastAsia="ar-SA"/>
        </w:rPr>
        <w:t>ų</w:t>
      </w:r>
      <w:r w:rsidRPr="00FE758C">
        <w:rPr>
          <w:rFonts w:ascii="Times New Roman" w:eastAsia="Times New Roman" w:hAnsi="Times New Roman" w:cs="Times New Roman"/>
          <w:sz w:val="24"/>
          <w:szCs w:val="24"/>
          <w:lang w:eastAsia="ar-SA"/>
        </w:rPr>
        <w:t xml:space="preserve"> tarnybos duomenis, užimanti planuojamos naudoti teritorijos dalis (apie 45,9 ha) priklauso IV grup</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s </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kiniams mi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kams, kurioje vyrauja pu</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ys, egl</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s, ber</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ai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 xml:space="preserve">r. </w:t>
      </w:r>
      <w:proofErr w:type="spellStart"/>
      <w:r w:rsidRPr="00FE758C">
        <w:rPr>
          <w:rFonts w:ascii="Times New Roman" w:eastAsia="Times New Roman" w:hAnsi="Times New Roman" w:cs="Times New Roman"/>
          <w:sz w:val="24"/>
          <w:szCs w:val="24"/>
          <w:lang w:eastAsia="ar-SA"/>
        </w:rPr>
        <w:t>tekst</w:t>
      </w:r>
      <w:proofErr w:type="spellEnd"/>
      <w:r w:rsidRPr="00FE758C">
        <w:rPr>
          <w:rFonts w:ascii="Times New Roman" w:eastAsia="Times New Roman" w:hAnsi="Times New Roman" w:cs="Times New Roman"/>
          <w:sz w:val="24"/>
          <w:szCs w:val="24"/>
          <w:lang w:eastAsia="ar-SA"/>
        </w:rPr>
        <w:t>. pried</w:t>
      </w:r>
      <w:r w:rsidRPr="00FE758C">
        <w:rPr>
          <w:rFonts w:ascii="Times New Roman" w:eastAsia="Times New Roman" w:hAnsi="Times New Roman" w:cs="Times New Roman" w:hint="eastAsia"/>
          <w:sz w:val="24"/>
          <w:szCs w:val="24"/>
          <w:lang w:eastAsia="ar-SA"/>
        </w:rPr>
        <w:t>ą</w:t>
      </w:r>
      <w:r w:rsidRPr="00FE758C">
        <w:rPr>
          <w:rFonts w:ascii="Times New Roman" w:eastAsia="Times New Roman" w:hAnsi="Times New Roman" w:cs="Times New Roman"/>
          <w:sz w:val="24"/>
          <w:szCs w:val="24"/>
          <w:lang w:eastAsia="ar-SA"/>
        </w:rPr>
        <w:t xml:space="preserve"> Nr. 3), apie 17,2 ha plote yra mi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ko aik</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tel</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xml:space="preserve"> ir apie 3,58 ha </w:t>
      </w:r>
      <w:r w:rsidRPr="00FE758C">
        <w:rPr>
          <w:rFonts w:ascii="Times New Roman" w:eastAsia="Times New Roman" w:hAnsi="Times New Roman" w:cs="Times New Roman" w:hint="eastAsia"/>
          <w:sz w:val="24"/>
          <w:szCs w:val="24"/>
          <w:lang w:eastAsia="ar-SA"/>
        </w:rPr>
        <w:t>–</w:t>
      </w:r>
      <w:r w:rsidRPr="00FE758C">
        <w:rPr>
          <w:rFonts w:ascii="Times New Roman" w:eastAsia="Times New Roman" w:hAnsi="Times New Roman" w:cs="Times New Roman"/>
          <w:sz w:val="24"/>
          <w:szCs w:val="24"/>
          <w:lang w:eastAsia="ar-SA"/>
        </w:rPr>
        <w:t xml:space="preserve"> </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em</w:t>
      </w:r>
      <w:r w:rsidRPr="00FE758C">
        <w:rPr>
          <w:rFonts w:ascii="Times New Roman" w:eastAsia="Times New Roman" w:hAnsi="Times New Roman" w:cs="Times New Roman" w:hint="eastAsia"/>
          <w:sz w:val="24"/>
          <w:szCs w:val="24"/>
          <w:lang w:eastAsia="ar-SA"/>
        </w:rPr>
        <w:t>ė</w:t>
      </w:r>
      <w:r w:rsidRPr="00FE758C">
        <w:rPr>
          <w:rFonts w:ascii="Times New Roman" w:eastAsia="Times New Roman" w:hAnsi="Times New Roman" w:cs="Times New Roman"/>
          <w:sz w:val="24"/>
          <w:szCs w:val="24"/>
          <w:lang w:eastAsia="ar-SA"/>
        </w:rPr>
        <w:t>, apauganti mi</w:t>
      </w:r>
      <w:r w:rsidRPr="00FE758C">
        <w:rPr>
          <w:rFonts w:ascii="Times New Roman" w:eastAsia="Times New Roman" w:hAnsi="Times New Roman" w:cs="Times New Roman" w:hint="eastAsia"/>
          <w:sz w:val="24"/>
          <w:szCs w:val="24"/>
          <w:lang w:eastAsia="ar-SA"/>
        </w:rPr>
        <w:t>š</w:t>
      </w:r>
      <w:r w:rsidRPr="00FE758C">
        <w:rPr>
          <w:rFonts w:ascii="Times New Roman" w:eastAsia="Times New Roman" w:hAnsi="Times New Roman" w:cs="Times New Roman"/>
          <w:sz w:val="24"/>
          <w:szCs w:val="24"/>
          <w:lang w:eastAsia="ar-SA"/>
        </w:rPr>
        <w:t>ku. P</w:t>
      </w:r>
      <w:r w:rsidRPr="00FE758C">
        <w:rPr>
          <w:rFonts w:ascii="Times New Roman" w:eastAsia="Times New Roman" w:hAnsi="Times New Roman" w:cs="Times New Roman" w:hint="eastAsia"/>
          <w:sz w:val="24"/>
          <w:szCs w:val="24"/>
          <w:lang w:eastAsia="ar-SA"/>
        </w:rPr>
        <w:t>Ū</w:t>
      </w:r>
      <w:r w:rsidRPr="00FE758C">
        <w:rPr>
          <w:rFonts w:ascii="Times New Roman" w:eastAsia="Times New Roman" w:hAnsi="Times New Roman" w:cs="Times New Roman"/>
          <w:sz w:val="24"/>
          <w:szCs w:val="24"/>
          <w:lang w:eastAsia="ar-SA"/>
        </w:rPr>
        <w:t xml:space="preserve">V teritorija priklauso Jonavos </w:t>
      </w:r>
      <w:r w:rsidR="00174DA5" w:rsidRPr="00FE758C">
        <w:rPr>
          <w:rFonts w:ascii="Times New Roman" w:eastAsia="Times New Roman" w:hAnsi="Times New Roman" w:cs="Times New Roman"/>
          <w:sz w:val="24"/>
          <w:szCs w:val="24"/>
          <w:lang w:eastAsia="ar-SA"/>
        </w:rPr>
        <w:t>urėdijos</w:t>
      </w:r>
      <w:r w:rsidRPr="00FE758C">
        <w:rPr>
          <w:rFonts w:ascii="Times New Roman" w:eastAsia="Times New Roman" w:hAnsi="Times New Roman" w:cs="Times New Roman"/>
          <w:sz w:val="24"/>
          <w:szCs w:val="24"/>
          <w:lang w:eastAsia="ar-SA"/>
        </w:rPr>
        <w:t xml:space="preserve">, </w:t>
      </w:r>
      <w:proofErr w:type="spellStart"/>
      <w:r w:rsidRPr="00FE758C">
        <w:rPr>
          <w:rFonts w:ascii="Times New Roman" w:eastAsia="Times New Roman" w:hAnsi="Times New Roman" w:cs="Times New Roman"/>
          <w:sz w:val="24"/>
          <w:szCs w:val="24"/>
          <w:lang w:eastAsia="ar-SA"/>
        </w:rPr>
        <w:t>Pagele</w:t>
      </w:r>
      <w:r w:rsidRPr="00FE758C">
        <w:rPr>
          <w:rFonts w:ascii="Times New Roman" w:eastAsia="Times New Roman" w:hAnsi="Times New Roman" w:cs="Times New Roman" w:hint="eastAsia"/>
          <w:sz w:val="24"/>
          <w:szCs w:val="24"/>
          <w:lang w:eastAsia="ar-SA"/>
        </w:rPr>
        <w:t>ž</w:t>
      </w:r>
      <w:r w:rsidRPr="00FE758C">
        <w:rPr>
          <w:rFonts w:ascii="Times New Roman" w:eastAsia="Times New Roman" w:hAnsi="Times New Roman" w:cs="Times New Roman"/>
          <w:sz w:val="24"/>
          <w:szCs w:val="24"/>
          <w:lang w:eastAsia="ar-SA"/>
        </w:rPr>
        <w:t>i</w:t>
      </w:r>
      <w:r w:rsidRPr="00FE758C">
        <w:rPr>
          <w:rFonts w:ascii="Times New Roman" w:eastAsia="Times New Roman" w:hAnsi="Times New Roman" w:cs="Times New Roman" w:hint="eastAsia"/>
          <w:sz w:val="24"/>
          <w:szCs w:val="24"/>
          <w:lang w:eastAsia="ar-SA"/>
        </w:rPr>
        <w:t>ų</w:t>
      </w:r>
      <w:proofErr w:type="spellEnd"/>
      <w:r w:rsidRPr="00FE758C">
        <w:rPr>
          <w:rFonts w:ascii="Times New Roman" w:eastAsia="Times New Roman" w:hAnsi="Times New Roman" w:cs="Times New Roman"/>
          <w:sz w:val="24"/>
          <w:szCs w:val="24"/>
          <w:lang w:eastAsia="ar-SA"/>
        </w:rPr>
        <w:t xml:space="preserve"> girininkijai.</w:t>
      </w:r>
    </w:p>
    <w:p w:rsidR="00FE758C" w:rsidRPr="00FE758C" w:rsidRDefault="00FE758C" w:rsidP="00FE758C">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FF0000"/>
          <w:sz w:val="24"/>
          <w:szCs w:val="24"/>
          <w:lang w:eastAsia="ar-SA"/>
        </w:rPr>
      </w:pPr>
      <w:r w:rsidRPr="00FE758C">
        <w:rPr>
          <w:rFonts w:ascii="Times New Roman" w:eastAsia="Times New Roman" w:hAnsi="Times New Roman" w:cs="Times New Roman"/>
          <w:bCs/>
          <w:sz w:val="24"/>
          <w:szCs w:val="24"/>
          <w:lang w:eastAsia="ar-SA"/>
        </w:rPr>
        <w:t xml:space="preserve">         Saugomų rūšių informacinės sistemos (toliau </w:t>
      </w:r>
      <w:r w:rsidRPr="00FE758C">
        <w:rPr>
          <w:rFonts w:ascii="Times New Roman" w:eastAsia="Times New Roman" w:hAnsi="Times New Roman" w:cs="Times New Roman" w:hint="eastAsia"/>
          <w:bCs/>
          <w:sz w:val="24"/>
          <w:szCs w:val="24"/>
          <w:lang w:eastAsia="ar-SA"/>
        </w:rPr>
        <w:t>–</w:t>
      </w:r>
      <w:r w:rsidRPr="00FE758C">
        <w:rPr>
          <w:rFonts w:ascii="Times New Roman" w:eastAsia="Times New Roman" w:hAnsi="Times New Roman" w:cs="Times New Roman"/>
          <w:bCs/>
          <w:sz w:val="24"/>
          <w:szCs w:val="24"/>
          <w:lang w:eastAsia="ar-SA"/>
        </w:rPr>
        <w:t xml:space="preserve"> SRIS) duomenimis, </w:t>
      </w:r>
      <w:proofErr w:type="spellStart"/>
      <w:r w:rsidRPr="00FE758C">
        <w:rPr>
          <w:rFonts w:ascii="Times New Roman" w:eastAsia="Times New Roman" w:hAnsi="Times New Roman" w:cs="Times New Roman"/>
          <w:bCs/>
          <w:sz w:val="24"/>
          <w:szCs w:val="24"/>
          <w:lang w:eastAsia="ar-SA"/>
        </w:rPr>
        <w:t>Rizgonių</w:t>
      </w:r>
      <w:proofErr w:type="spellEnd"/>
      <w:r w:rsidRPr="00FE758C">
        <w:rPr>
          <w:rFonts w:ascii="Times New Roman" w:eastAsia="Times New Roman" w:hAnsi="Times New Roman" w:cs="Times New Roman"/>
          <w:bCs/>
          <w:sz w:val="24"/>
          <w:szCs w:val="24"/>
          <w:lang w:eastAsia="ar-SA"/>
        </w:rPr>
        <w:t xml:space="preserve"> žvyro ir smėlio telkinio teritorijoje 1997 metais aptikta saugomos rūšies – </w:t>
      </w:r>
      <w:proofErr w:type="spellStart"/>
      <w:r w:rsidRPr="00FE758C">
        <w:rPr>
          <w:rFonts w:ascii="Times New Roman" w:eastAsia="Times New Roman" w:hAnsi="Times New Roman" w:cs="Times New Roman"/>
          <w:bCs/>
          <w:sz w:val="24"/>
          <w:szCs w:val="24"/>
          <w:lang w:eastAsia="ar-SA"/>
        </w:rPr>
        <w:t>raudonkojo</w:t>
      </w:r>
      <w:proofErr w:type="spellEnd"/>
      <w:r w:rsidRPr="00FE758C">
        <w:rPr>
          <w:rFonts w:ascii="Times New Roman" w:eastAsia="Times New Roman" w:hAnsi="Times New Roman" w:cs="Times New Roman"/>
          <w:bCs/>
          <w:sz w:val="24"/>
          <w:szCs w:val="24"/>
          <w:lang w:eastAsia="ar-SA"/>
        </w:rPr>
        <w:t xml:space="preserve"> tuliko (</w:t>
      </w:r>
      <w:proofErr w:type="spellStart"/>
      <w:r w:rsidRPr="00FE758C">
        <w:rPr>
          <w:rFonts w:ascii="Times New Roman" w:eastAsia="Times New Roman" w:hAnsi="Times New Roman" w:cs="Times New Roman"/>
          <w:bCs/>
          <w:i/>
          <w:iCs/>
          <w:sz w:val="24"/>
          <w:szCs w:val="24"/>
          <w:lang w:eastAsia="ar-SA"/>
        </w:rPr>
        <w:t>lot</w:t>
      </w:r>
      <w:proofErr w:type="spellEnd"/>
      <w:r w:rsidRPr="00FE758C">
        <w:rPr>
          <w:rFonts w:ascii="Times New Roman" w:eastAsia="Times New Roman" w:hAnsi="Times New Roman" w:cs="Times New Roman"/>
          <w:bCs/>
          <w:i/>
          <w:iCs/>
          <w:sz w:val="24"/>
          <w:szCs w:val="24"/>
          <w:lang w:eastAsia="ar-SA"/>
        </w:rPr>
        <w:t xml:space="preserve">. </w:t>
      </w:r>
      <w:proofErr w:type="spellStart"/>
      <w:r w:rsidRPr="00FE758C">
        <w:rPr>
          <w:rFonts w:ascii="Times New Roman" w:eastAsia="Times New Roman" w:hAnsi="Times New Roman" w:cs="Times New Roman"/>
          <w:bCs/>
          <w:i/>
          <w:iCs/>
          <w:sz w:val="24"/>
          <w:szCs w:val="24"/>
          <w:lang w:eastAsia="ar-SA"/>
        </w:rPr>
        <w:t>Tringa</w:t>
      </w:r>
      <w:proofErr w:type="spellEnd"/>
      <w:r w:rsidRPr="00FE758C">
        <w:rPr>
          <w:rFonts w:ascii="Times New Roman" w:eastAsia="Times New Roman" w:hAnsi="Times New Roman" w:cs="Times New Roman"/>
          <w:bCs/>
          <w:i/>
          <w:iCs/>
          <w:sz w:val="24"/>
          <w:szCs w:val="24"/>
          <w:lang w:eastAsia="ar-SA"/>
        </w:rPr>
        <w:t xml:space="preserve"> </w:t>
      </w:r>
      <w:proofErr w:type="spellStart"/>
      <w:r w:rsidRPr="00FE758C">
        <w:rPr>
          <w:rFonts w:ascii="Times New Roman" w:eastAsia="Times New Roman" w:hAnsi="Times New Roman" w:cs="Times New Roman"/>
          <w:bCs/>
          <w:i/>
          <w:iCs/>
          <w:sz w:val="24"/>
          <w:szCs w:val="24"/>
          <w:lang w:eastAsia="ar-SA"/>
        </w:rPr>
        <w:t>totanus</w:t>
      </w:r>
      <w:proofErr w:type="spellEnd"/>
      <w:r w:rsidRPr="00FE758C">
        <w:rPr>
          <w:rFonts w:ascii="Times New Roman" w:eastAsia="Times New Roman" w:hAnsi="Times New Roman" w:cs="Times New Roman"/>
          <w:bCs/>
          <w:sz w:val="24"/>
          <w:szCs w:val="24"/>
          <w:lang w:eastAsia="ar-SA"/>
        </w:rPr>
        <w:t xml:space="preserve">) </w:t>
      </w:r>
      <w:proofErr w:type="spellStart"/>
      <w:r w:rsidRPr="00FE758C">
        <w:rPr>
          <w:rFonts w:ascii="Times New Roman" w:eastAsia="Times New Roman" w:hAnsi="Times New Roman" w:cs="Times New Roman"/>
          <w:bCs/>
          <w:sz w:val="24"/>
          <w:szCs w:val="24"/>
          <w:lang w:eastAsia="ar-SA"/>
        </w:rPr>
        <w:t>radavietė</w:t>
      </w:r>
      <w:proofErr w:type="spellEnd"/>
      <w:r w:rsidRPr="00FE758C">
        <w:rPr>
          <w:rFonts w:ascii="Times New Roman" w:eastAsia="Times New Roman" w:hAnsi="Times New Roman" w:cs="Times New Roman"/>
          <w:bCs/>
          <w:sz w:val="24"/>
          <w:szCs w:val="24"/>
          <w:lang w:eastAsia="ar-SA"/>
        </w:rPr>
        <w:t xml:space="preserve">. Pagal PAV ataskaitoje pateiktą informaciją, </w:t>
      </w:r>
      <w:proofErr w:type="spellStart"/>
      <w:r w:rsidRPr="00FE758C">
        <w:rPr>
          <w:rFonts w:ascii="Times New Roman" w:eastAsia="Times New Roman" w:hAnsi="Times New Roman" w:cs="Times New Roman"/>
          <w:bCs/>
          <w:sz w:val="24"/>
          <w:szCs w:val="24"/>
          <w:lang w:eastAsia="ar-SA"/>
        </w:rPr>
        <w:t>radavietė</w:t>
      </w:r>
      <w:proofErr w:type="spellEnd"/>
      <w:r w:rsidRPr="00FE758C">
        <w:rPr>
          <w:rFonts w:ascii="Times New Roman" w:eastAsia="Times New Roman" w:hAnsi="Times New Roman" w:cs="Times New Roman"/>
          <w:bCs/>
          <w:sz w:val="24"/>
          <w:szCs w:val="24"/>
          <w:lang w:eastAsia="ar-SA"/>
        </w:rPr>
        <w:t xml:space="preserve"> yra kasybos darbais pažeistame plote, kuriame naudingoji iškasena yra išeksploatuota ir susiformavęs vandens telkinys. Minėta </w:t>
      </w:r>
      <w:proofErr w:type="spellStart"/>
      <w:r w:rsidRPr="00FE758C">
        <w:rPr>
          <w:rFonts w:ascii="Times New Roman" w:eastAsia="Times New Roman" w:hAnsi="Times New Roman" w:cs="Times New Roman"/>
          <w:bCs/>
          <w:sz w:val="24"/>
          <w:szCs w:val="24"/>
          <w:lang w:eastAsia="ar-SA"/>
        </w:rPr>
        <w:t>radavietė</w:t>
      </w:r>
      <w:proofErr w:type="spellEnd"/>
      <w:r w:rsidRPr="00FE758C">
        <w:rPr>
          <w:rFonts w:ascii="Times New Roman" w:eastAsia="Times New Roman" w:hAnsi="Times New Roman" w:cs="Times New Roman"/>
          <w:bCs/>
          <w:sz w:val="24"/>
          <w:szCs w:val="24"/>
          <w:lang w:eastAsia="ar-SA"/>
        </w:rPr>
        <w:t xml:space="preserve"> nuo planuojamos artimiausios kasybos fronto ribos yra apie 200 metrų atstumu šiaurės vakarų kryptimi. Atsižvelgiant į tai, kad </w:t>
      </w:r>
      <w:proofErr w:type="spellStart"/>
      <w:r w:rsidRPr="00FE758C">
        <w:rPr>
          <w:rFonts w:ascii="Times New Roman" w:eastAsia="Times New Roman" w:hAnsi="Times New Roman" w:cs="Times New Roman"/>
          <w:bCs/>
          <w:sz w:val="24"/>
          <w:szCs w:val="24"/>
          <w:lang w:eastAsia="ar-SA"/>
        </w:rPr>
        <w:t>radavietė</w:t>
      </w:r>
      <w:proofErr w:type="spellEnd"/>
      <w:r w:rsidRPr="00FE758C">
        <w:rPr>
          <w:rFonts w:ascii="Times New Roman" w:eastAsia="Times New Roman" w:hAnsi="Times New Roman" w:cs="Times New Roman"/>
          <w:bCs/>
          <w:sz w:val="24"/>
          <w:szCs w:val="24"/>
          <w:lang w:eastAsia="ar-SA"/>
        </w:rPr>
        <w:t xml:space="preserve"> pagal SRIS duomenis buvo nustatyta prieš 20 metų, per tą laiką paukštis stebėtas nebuvo, specialias </w:t>
      </w:r>
      <w:proofErr w:type="spellStart"/>
      <w:r w:rsidRPr="00FE758C">
        <w:rPr>
          <w:rFonts w:ascii="Times New Roman" w:eastAsia="Times New Roman" w:hAnsi="Times New Roman" w:cs="Times New Roman"/>
          <w:bCs/>
          <w:sz w:val="24"/>
          <w:szCs w:val="24"/>
          <w:lang w:eastAsia="ar-SA"/>
        </w:rPr>
        <w:t>radavietės</w:t>
      </w:r>
      <w:proofErr w:type="spellEnd"/>
      <w:r w:rsidRPr="00FE758C">
        <w:rPr>
          <w:rFonts w:ascii="Times New Roman" w:eastAsia="Times New Roman" w:hAnsi="Times New Roman" w:cs="Times New Roman"/>
          <w:bCs/>
          <w:sz w:val="24"/>
          <w:szCs w:val="24"/>
          <w:lang w:eastAsia="ar-SA"/>
        </w:rPr>
        <w:t xml:space="preserve"> apsaugos priemones taikyti nenumatoma. </w:t>
      </w:r>
    </w:p>
    <w:p w:rsidR="00FE758C" w:rsidRPr="00FE758C" w:rsidRDefault="00FE758C" w:rsidP="00FE758C">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FE758C">
        <w:rPr>
          <w:rFonts w:ascii="Times New Roman" w:eastAsia="Times New Roman" w:hAnsi="Times New Roman" w:cs="Times New Roman"/>
          <w:bCs/>
          <w:sz w:val="24"/>
          <w:szCs w:val="24"/>
          <w:lang w:eastAsia="ar-SA"/>
        </w:rPr>
        <w:t xml:space="preserve">         Pagal PAV ataskaitoje pateiktą informaciją, tiesioginių stebėjimų metu nustatyta, kad gyvūnijos ir augalijos įvairovių požiūriu Jonavos rajono </w:t>
      </w:r>
      <w:proofErr w:type="spellStart"/>
      <w:r w:rsidRPr="00FE758C">
        <w:rPr>
          <w:rFonts w:ascii="Times New Roman" w:eastAsia="Times New Roman" w:hAnsi="Times New Roman" w:cs="Times New Roman"/>
          <w:bCs/>
          <w:sz w:val="24"/>
          <w:szCs w:val="24"/>
          <w:lang w:eastAsia="ar-SA"/>
        </w:rPr>
        <w:t>Rizgonių</w:t>
      </w:r>
      <w:proofErr w:type="spellEnd"/>
      <w:r w:rsidRPr="00FE758C">
        <w:rPr>
          <w:rFonts w:ascii="Times New Roman" w:eastAsia="Times New Roman" w:hAnsi="Times New Roman" w:cs="Times New Roman"/>
          <w:bCs/>
          <w:sz w:val="24"/>
          <w:szCs w:val="24"/>
          <w:lang w:eastAsia="ar-SA"/>
        </w:rPr>
        <w:t xml:space="preserve"> telkinio planuojamoje eksploatuoti teritorijoje nėra originalių rūšių, ji nėra unikali artimiausių apylinkių gamtiniame komplekse. Kasant naudingąsias iškasenas visame numatytame plote būtų palaipsniui sunaikintos dabar esančios buveinės, paukščiai ir gyvūnai pasitrauktų į artimiausioje aplinkoje esančias teritorijas. PŪV veikla </w:t>
      </w:r>
      <w:r w:rsidRPr="00FE758C">
        <w:rPr>
          <w:rFonts w:ascii="Times New Roman" w:eastAsia="Times New Roman" w:hAnsi="Times New Roman" w:cs="Times New Roman"/>
          <w:bCs/>
          <w:sz w:val="24"/>
          <w:szCs w:val="24"/>
          <w:lang w:eastAsia="ar-SA"/>
        </w:rPr>
        <w:lastRenderedPageBreak/>
        <w:t xml:space="preserve">aplinkinei teritorijai žymios neigiamos įtakos neturės, gretimų teritorijų augalijos kompleksų </w:t>
      </w:r>
      <w:proofErr w:type="spellStart"/>
      <w:r w:rsidRPr="00FE758C">
        <w:rPr>
          <w:rFonts w:ascii="Times New Roman" w:eastAsia="Times New Roman" w:hAnsi="Times New Roman" w:cs="Times New Roman"/>
          <w:bCs/>
          <w:sz w:val="24"/>
          <w:szCs w:val="24"/>
          <w:lang w:eastAsia="ar-SA"/>
        </w:rPr>
        <w:t>sukcesijų</w:t>
      </w:r>
      <w:proofErr w:type="spellEnd"/>
      <w:r w:rsidRPr="00FE758C">
        <w:rPr>
          <w:rFonts w:ascii="Times New Roman" w:eastAsia="Times New Roman" w:hAnsi="Times New Roman" w:cs="Times New Roman"/>
          <w:bCs/>
          <w:sz w:val="24"/>
          <w:szCs w:val="24"/>
          <w:lang w:eastAsia="ar-SA"/>
        </w:rPr>
        <w:t xml:space="preserve"> nesukels, invazinių gyvūnų rūšių paplitimas nenumatomas.</w:t>
      </w:r>
    </w:p>
    <w:p w:rsidR="00395789" w:rsidRDefault="00FE758C" w:rsidP="00FE758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E758C">
        <w:rPr>
          <w:rFonts w:ascii="Times New Roman" w:eastAsia="Times New Roman" w:hAnsi="Times New Roman" w:cs="Times New Roman"/>
          <w:bCs/>
          <w:sz w:val="24"/>
          <w:szCs w:val="24"/>
          <w:lang w:eastAsia="ar-SA"/>
        </w:rPr>
        <w:t xml:space="preserve">Išeksploatavus Jonavos rajono </w:t>
      </w:r>
      <w:proofErr w:type="spellStart"/>
      <w:r w:rsidRPr="00FE758C">
        <w:rPr>
          <w:rFonts w:ascii="Times New Roman" w:eastAsia="Times New Roman" w:hAnsi="Times New Roman" w:cs="Times New Roman"/>
          <w:bCs/>
          <w:sz w:val="24"/>
          <w:szCs w:val="24"/>
          <w:lang w:eastAsia="ar-SA"/>
        </w:rPr>
        <w:t>Rizgonių</w:t>
      </w:r>
      <w:proofErr w:type="spellEnd"/>
      <w:r w:rsidRPr="00FE758C">
        <w:rPr>
          <w:rFonts w:ascii="Times New Roman" w:eastAsia="Times New Roman" w:hAnsi="Times New Roman" w:cs="Times New Roman"/>
          <w:bCs/>
          <w:sz w:val="24"/>
          <w:szCs w:val="24"/>
          <w:lang w:eastAsia="ar-SA"/>
        </w:rPr>
        <w:t xml:space="preserve"> telkinio dalies išteklius ir įgyvendinus PAV ataskaitoje numatytas rekultivacijos priemones, PŪV teritorijoje atsiras galimybės susidaryti naujai biologinei įvairovei, kas PŪV teritoriją pavers visaverte ir patrauklia naujų buveinių kūrimosi landšafto dalimi.</w:t>
      </w:r>
    </w:p>
    <w:p w:rsidR="00395789" w:rsidRPr="00F740B4" w:rsidRDefault="00395789" w:rsidP="0039578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B964AB" w:rsidRPr="00B964AB" w:rsidRDefault="00B964AB" w:rsidP="00B964A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u w:val="single"/>
        </w:rPr>
      </w:pPr>
      <w:r w:rsidRPr="00B964AB">
        <w:rPr>
          <w:rFonts w:ascii="Times New Roman" w:eastAsia="Times New Roman" w:hAnsi="Times New Roman" w:cs="Times New Roman"/>
          <w:spacing w:val="-6"/>
          <w:sz w:val="24"/>
          <w:szCs w:val="24"/>
        </w:rPr>
        <w:t>6.1. Vykdant kasybos darbus bus laikomasi telkinio eksploatavimo taisyklių.</w:t>
      </w:r>
    </w:p>
    <w:p w:rsidR="00B964AB" w:rsidRPr="00B964AB" w:rsidRDefault="00B964AB" w:rsidP="00B964A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B964AB">
        <w:rPr>
          <w:rFonts w:ascii="Times New Roman" w:eastAsia="Times New Roman" w:hAnsi="Times New Roman" w:cs="Times New Roman"/>
          <w:spacing w:val="-6"/>
          <w:sz w:val="24"/>
          <w:szCs w:val="24"/>
        </w:rPr>
        <w:t xml:space="preserve">6.2. Dulkėtumo mažinimui, esant sausiems orams, karjero vidaus kelius numatoma laistyti vandeniu. Karjero vidaus keliuose bei produkcijos išvežimo keliuose (žvyrkelyje) transporto priemonių ir kitų mobiliųjų mechanizmų greitis bus ribojamas, </w:t>
      </w:r>
      <w:proofErr w:type="spellStart"/>
      <w:r w:rsidRPr="00B964AB">
        <w:rPr>
          <w:rFonts w:ascii="Times New Roman" w:eastAsia="Times New Roman" w:hAnsi="Times New Roman" w:cs="Times New Roman"/>
          <w:spacing w:val="-6"/>
          <w:sz w:val="24"/>
          <w:szCs w:val="24"/>
        </w:rPr>
        <w:t>autosavivarčių</w:t>
      </w:r>
      <w:proofErr w:type="spellEnd"/>
      <w:r w:rsidRPr="00B964AB">
        <w:rPr>
          <w:rFonts w:ascii="Times New Roman" w:eastAsia="Times New Roman" w:hAnsi="Times New Roman" w:cs="Times New Roman"/>
          <w:spacing w:val="-6"/>
          <w:sz w:val="24"/>
          <w:szCs w:val="24"/>
        </w:rPr>
        <w:t xml:space="preserve"> kėbulus numatoma dengti tentais. Taip pat UAB ,,</w:t>
      </w:r>
      <w:proofErr w:type="spellStart"/>
      <w:r w:rsidRPr="00B964AB">
        <w:rPr>
          <w:rFonts w:ascii="Times New Roman" w:eastAsia="Times New Roman" w:hAnsi="Times New Roman" w:cs="Times New Roman"/>
          <w:spacing w:val="-6"/>
          <w:sz w:val="24"/>
          <w:szCs w:val="24"/>
        </w:rPr>
        <w:t>Rizgonys</w:t>
      </w:r>
      <w:proofErr w:type="spellEnd"/>
      <w:r w:rsidRPr="00B964AB">
        <w:rPr>
          <w:rFonts w:ascii="Times New Roman" w:eastAsia="Times New Roman" w:hAnsi="Times New Roman" w:cs="Times New Roman"/>
          <w:spacing w:val="-6"/>
          <w:sz w:val="24"/>
          <w:szCs w:val="24"/>
        </w:rPr>
        <w:t>“ dalinio dalyvavimo būdu kartu su savivaldos institucijomis numato vykdyti  kelio, kuriuo bus transportuojama karjero produkcija iki UAB „</w:t>
      </w:r>
      <w:proofErr w:type="spellStart"/>
      <w:r w:rsidRPr="00B964AB">
        <w:rPr>
          <w:rFonts w:ascii="Times New Roman" w:eastAsia="Times New Roman" w:hAnsi="Times New Roman" w:cs="Times New Roman"/>
          <w:spacing w:val="-6"/>
          <w:sz w:val="24"/>
          <w:szCs w:val="24"/>
        </w:rPr>
        <w:t>Rizgonys</w:t>
      </w:r>
      <w:proofErr w:type="spellEnd"/>
      <w:r w:rsidRPr="00B964AB">
        <w:rPr>
          <w:rFonts w:ascii="Times New Roman" w:eastAsia="Times New Roman" w:hAnsi="Times New Roman" w:cs="Times New Roman"/>
          <w:spacing w:val="-6"/>
          <w:sz w:val="24"/>
          <w:szCs w:val="24"/>
        </w:rPr>
        <w:t xml:space="preserve">“ gamyklos, priežiūros darbus. </w:t>
      </w:r>
    </w:p>
    <w:p w:rsidR="00B964AB" w:rsidRPr="00B964AB" w:rsidRDefault="00B964AB" w:rsidP="00B964A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B964AB">
        <w:rPr>
          <w:rFonts w:ascii="Times New Roman" w:eastAsia="Times New Roman" w:hAnsi="Times New Roman" w:cs="Times New Roman"/>
          <w:spacing w:val="-6"/>
          <w:sz w:val="24"/>
          <w:szCs w:val="24"/>
        </w:rPr>
        <w:t>6.3. Darbams numatoma naudoti tik techniškai tvarkingus mechanizmus. Eksploatacijos eigoje periodiškai bus tikrinamas karjero mechanizmų vidaus degimo variklių darbo režimo atitikimas nustatytiems normatyvams (LAND 15–2015).</w:t>
      </w:r>
    </w:p>
    <w:p w:rsidR="00B964AB" w:rsidRPr="00B964AB" w:rsidRDefault="00B964AB" w:rsidP="00B964A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B964AB">
        <w:rPr>
          <w:rFonts w:ascii="Times New Roman" w:eastAsia="Times New Roman" w:hAnsi="Times New Roman" w:cs="Times New Roman"/>
          <w:spacing w:val="-6"/>
          <w:sz w:val="24"/>
          <w:szCs w:val="24"/>
        </w:rPr>
        <w:t>6.4. Iškasus naudinguosius išteklius, numatoma PŪV teritoriją rekultivuoti gilesn</w:t>
      </w:r>
      <w:r w:rsidRPr="00B964AB">
        <w:rPr>
          <w:rFonts w:ascii="Times New Roman" w:eastAsia="Times New Roman" w:hAnsi="Times New Roman" w:cs="Times New Roman" w:hint="eastAsia"/>
          <w:spacing w:val="-6"/>
          <w:sz w:val="24"/>
          <w:szCs w:val="24"/>
        </w:rPr>
        <w:t>ė</w:t>
      </w:r>
      <w:r w:rsidRPr="00B964AB">
        <w:rPr>
          <w:rFonts w:ascii="Times New Roman" w:eastAsia="Times New Roman" w:hAnsi="Times New Roman" w:cs="Times New Roman"/>
          <w:spacing w:val="-6"/>
          <w:sz w:val="24"/>
          <w:szCs w:val="24"/>
        </w:rPr>
        <w:t xml:space="preserve">se karjero vietose </w:t>
      </w:r>
      <w:r w:rsidRPr="00B964AB">
        <w:rPr>
          <w:rFonts w:ascii="Times New Roman" w:eastAsia="Times New Roman" w:hAnsi="Times New Roman" w:cs="Times New Roman" w:hint="eastAsia"/>
          <w:spacing w:val="-6"/>
          <w:sz w:val="24"/>
          <w:szCs w:val="24"/>
        </w:rPr>
        <w:t>į</w:t>
      </w:r>
      <w:r w:rsidRPr="00B964AB">
        <w:rPr>
          <w:rFonts w:ascii="Times New Roman" w:eastAsia="Times New Roman" w:hAnsi="Times New Roman" w:cs="Times New Roman"/>
          <w:spacing w:val="-6"/>
          <w:sz w:val="24"/>
          <w:szCs w:val="24"/>
        </w:rPr>
        <w:t>rengiant vandens telkinius, o sausum</w:t>
      </w:r>
      <w:r w:rsidRPr="00B964AB">
        <w:rPr>
          <w:rFonts w:ascii="Times New Roman" w:eastAsia="Times New Roman" w:hAnsi="Times New Roman" w:cs="Times New Roman" w:hint="eastAsia"/>
          <w:spacing w:val="-6"/>
          <w:sz w:val="24"/>
          <w:szCs w:val="24"/>
        </w:rPr>
        <w:t>ą</w:t>
      </w:r>
      <w:r w:rsidRPr="00B964AB">
        <w:rPr>
          <w:rFonts w:ascii="Times New Roman" w:eastAsia="Times New Roman" w:hAnsi="Times New Roman" w:cs="Times New Roman"/>
          <w:spacing w:val="-6"/>
          <w:sz w:val="24"/>
          <w:szCs w:val="24"/>
        </w:rPr>
        <w:t xml:space="preserve"> apsodinant mi</w:t>
      </w:r>
      <w:r w:rsidRPr="00B964AB">
        <w:rPr>
          <w:rFonts w:ascii="Times New Roman" w:eastAsia="Times New Roman" w:hAnsi="Times New Roman" w:cs="Times New Roman" w:hint="eastAsia"/>
          <w:spacing w:val="-6"/>
          <w:sz w:val="24"/>
          <w:szCs w:val="24"/>
        </w:rPr>
        <w:t>š</w:t>
      </w:r>
      <w:r w:rsidRPr="00B964AB">
        <w:rPr>
          <w:rFonts w:ascii="Times New Roman" w:eastAsia="Times New Roman" w:hAnsi="Times New Roman" w:cs="Times New Roman"/>
          <w:spacing w:val="-6"/>
          <w:sz w:val="24"/>
          <w:szCs w:val="24"/>
        </w:rPr>
        <w:t xml:space="preserve">ko </w:t>
      </w:r>
      <w:r w:rsidRPr="00B964AB">
        <w:rPr>
          <w:rFonts w:ascii="Times New Roman" w:eastAsia="Times New Roman" w:hAnsi="Times New Roman" w:cs="Times New Roman" w:hint="eastAsia"/>
          <w:spacing w:val="-6"/>
          <w:sz w:val="24"/>
          <w:szCs w:val="24"/>
        </w:rPr>
        <w:t>ž</w:t>
      </w:r>
      <w:r w:rsidRPr="00B964AB">
        <w:rPr>
          <w:rFonts w:ascii="Times New Roman" w:eastAsia="Times New Roman" w:hAnsi="Times New Roman" w:cs="Times New Roman"/>
          <w:spacing w:val="-6"/>
          <w:sz w:val="24"/>
          <w:szCs w:val="24"/>
        </w:rPr>
        <w:t>eldiniais arba aps</w:t>
      </w:r>
      <w:r w:rsidRPr="00B964AB">
        <w:rPr>
          <w:rFonts w:ascii="Times New Roman" w:eastAsia="Times New Roman" w:hAnsi="Times New Roman" w:cs="Times New Roman" w:hint="eastAsia"/>
          <w:spacing w:val="-6"/>
          <w:sz w:val="24"/>
          <w:szCs w:val="24"/>
        </w:rPr>
        <w:t>ė</w:t>
      </w:r>
      <w:r w:rsidRPr="00B964AB">
        <w:rPr>
          <w:rFonts w:ascii="Times New Roman" w:eastAsia="Times New Roman" w:hAnsi="Times New Roman" w:cs="Times New Roman"/>
          <w:spacing w:val="-6"/>
          <w:sz w:val="24"/>
          <w:szCs w:val="24"/>
        </w:rPr>
        <w:t xml:space="preserve">jant </w:t>
      </w:r>
      <w:r w:rsidRPr="00B964AB">
        <w:rPr>
          <w:rFonts w:ascii="Times New Roman" w:eastAsia="Times New Roman" w:hAnsi="Times New Roman" w:cs="Times New Roman" w:hint="eastAsia"/>
          <w:spacing w:val="-6"/>
          <w:sz w:val="24"/>
          <w:szCs w:val="24"/>
        </w:rPr>
        <w:t>ž</w:t>
      </w:r>
      <w:r w:rsidRPr="00B964AB">
        <w:rPr>
          <w:rFonts w:ascii="Times New Roman" w:eastAsia="Times New Roman" w:hAnsi="Times New Roman" w:cs="Times New Roman"/>
          <w:spacing w:val="-6"/>
          <w:sz w:val="24"/>
          <w:szCs w:val="24"/>
        </w:rPr>
        <w:t>ole.</w:t>
      </w:r>
    </w:p>
    <w:p w:rsidR="00B964AB" w:rsidRPr="00B964AB" w:rsidRDefault="00B964AB" w:rsidP="00B964A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B964AB">
        <w:rPr>
          <w:rFonts w:ascii="Times New Roman" w:eastAsia="Times New Roman" w:hAnsi="Times New Roman" w:cs="Times New Roman"/>
          <w:spacing w:val="-6"/>
          <w:sz w:val="24"/>
          <w:szCs w:val="24"/>
        </w:rPr>
        <w:t>6.5. Numatoma vykdyti monitoringą.</w:t>
      </w:r>
    </w:p>
    <w:p w:rsidR="00395789" w:rsidRPr="00F740B4" w:rsidRDefault="00395789" w:rsidP="0039578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6</w:t>
      </w:r>
      <w:r w:rsidRPr="00F740B4">
        <w:rPr>
          <w:rFonts w:ascii="Times New Roman" w:eastAsia="Times New Roman" w:hAnsi="Times New Roman" w:cs="Times New Roman"/>
          <w:b/>
          <w:color w:val="000000"/>
          <w:sz w:val="24"/>
          <w:szCs w:val="24"/>
          <w:vertAlign w:val="superscript"/>
          <w:lang w:eastAsia="lt-LT"/>
        </w:rPr>
        <w:t>1</w:t>
      </w:r>
      <w:r w:rsidRPr="00F740B4">
        <w:rPr>
          <w:rFonts w:ascii="Times New Roman" w:eastAsia="Times New Roman" w:hAnsi="Times New Roman" w:cs="Times New Roman"/>
          <w:b/>
          <w:color w:val="000000"/>
          <w:sz w:val="24"/>
          <w:szCs w:val="24"/>
          <w:lang w:eastAsia="lt-LT"/>
        </w:rPr>
        <w:t>.</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F740B4">
        <w:rPr>
          <w:rFonts w:ascii="Times New Roman" w:eastAsia="Times New Roman" w:hAnsi="Times New Roman" w:cs="Times New Roman"/>
          <w:b/>
          <w:color w:val="000000"/>
          <w:sz w:val="24"/>
          <w:szCs w:val="24"/>
          <w:lang w:eastAsia="lt-LT"/>
        </w:rPr>
        <w:t>Natura</w:t>
      </w:r>
      <w:proofErr w:type="spellEnd"/>
      <w:r w:rsidRPr="00F740B4">
        <w:rPr>
          <w:rFonts w:ascii="Times New Roman" w:eastAsia="Times New Roman" w:hAnsi="Times New Roman" w:cs="Times New Roman"/>
          <w:b/>
          <w:color w:val="000000"/>
          <w:sz w:val="24"/>
          <w:szCs w:val="24"/>
          <w:lang w:eastAsia="lt-LT"/>
        </w:rPr>
        <w:t xml:space="preserve"> 2000“ teritorijoms reikšmingumas</w:t>
      </w:r>
    </w:p>
    <w:p w:rsidR="00395789" w:rsidRPr="00123DC5" w:rsidRDefault="0005367B" w:rsidP="00395789">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05367B">
        <w:rPr>
          <w:rFonts w:ascii="Times New Roman" w:eastAsia="Times New Roman" w:hAnsi="Times New Roman" w:cs="Times New Roman"/>
          <w:bCs/>
          <w:iCs/>
          <w:color w:val="000000"/>
          <w:sz w:val="24"/>
          <w:szCs w:val="24"/>
          <w:lang w:eastAsia="lt-LT"/>
        </w:rPr>
        <w:t>PŪV teritorija nepatenka ir nesiriboja su Europos ekologinio tinklo „</w:t>
      </w:r>
      <w:proofErr w:type="spellStart"/>
      <w:r w:rsidRPr="0005367B">
        <w:rPr>
          <w:rFonts w:ascii="Times New Roman" w:eastAsia="Times New Roman" w:hAnsi="Times New Roman" w:cs="Times New Roman"/>
          <w:bCs/>
          <w:iCs/>
          <w:color w:val="000000"/>
          <w:sz w:val="24"/>
          <w:szCs w:val="24"/>
          <w:lang w:eastAsia="lt-LT"/>
        </w:rPr>
        <w:t>Natura</w:t>
      </w:r>
      <w:proofErr w:type="spellEnd"/>
      <w:r w:rsidRPr="0005367B">
        <w:rPr>
          <w:rFonts w:ascii="Times New Roman" w:eastAsia="Times New Roman" w:hAnsi="Times New Roman" w:cs="Times New Roman"/>
          <w:bCs/>
          <w:iCs/>
          <w:color w:val="000000"/>
          <w:sz w:val="24"/>
          <w:szCs w:val="24"/>
          <w:lang w:eastAsia="lt-LT"/>
        </w:rPr>
        <w:t xml:space="preserve"> 2000“ teritorijomis, todėl neigiamas poveikis šioms teritorijoms nenumatomas. Artimiausia Europos ekologinio tinklo „</w:t>
      </w:r>
      <w:proofErr w:type="spellStart"/>
      <w:r w:rsidRPr="0005367B">
        <w:rPr>
          <w:rFonts w:ascii="Times New Roman" w:eastAsia="Times New Roman" w:hAnsi="Times New Roman" w:cs="Times New Roman"/>
          <w:bCs/>
          <w:iCs/>
          <w:color w:val="000000"/>
          <w:sz w:val="24"/>
          <w:szCs w:val="24"/>
          <w:lang w:eastAsia="lt-LT"/>
        </w:rPr>
        <w:t>Natura</w:t>
      </w:r>
      <w:proofErr w:type="spellEnd"/>
      <w:r w:rsidRPr="0005367B">
        <w:rPr>
          <w:rFonts w:ascii="Times New Roman" w:eastAsia="Times New Roman" w:hAnsi="Times New Roman" w:cs="Times New Roman"/>
          <w:bCs/>
          <w:iCs/>
          <w:color w:val="000000"/>
          <w:sz w:val="24"/>
          <w:szCs w:val="24"/>
          <w:lang w:eastAsia="lt-LT"/>
        </w:rPr>
        <w:t xml:space="preserve"> 2000“ teritorija yra BAST teritorija – Šventosios upė žemiau </w:t>
      </w:r>
      <w:proofErr w:type="spellStart"/>
      <w:r w:rsidRPr="0005367B">
        <w:rPr>
          <w:rFonts w:ascii="Times New Roman" w:eastAsia="Times New Roman" w:hAnsi="Times New Roman" w:cs="Times New Roman"/>
          <w:bCs/>
          <w:iCs/>
          <w:color w:val="000000"/>
          <w:sz w:val="24"/>
          <w:szCs w:val="24"/>
          <w:lang w:eastAsia="lt-LT"/>
        </w:rPr>
        <w:t>Andrioniškio</w:t>
      </w:r>
      <w:proofErr w:type="spellEnd"/>
      <w:r w:rsidRPr="0005367B">
        <w:rPr>
          <w:rFonts w:ascii="Times New Roman" w:eastAsia="Times New Roman" w:hAnsi="Times New Roman" w:cs="Times New Roman"/>
          <w:bCs/>
          <w:iCs/>
          <w:color w:val="000000"/>
          <w:sz w:val="24"/>
          <w:szCs w:val="24"/>
          <w:lang w:eastAsia="lt-LT"/>
        </w:rPr>
        <w:t xml:space="preserve"> (LTUKM0002), nuo planuojamo naudoti ploto nutolusi apie 1,4 km į rytus.</w:t>
      </w:r>
    </w:p>
    <w:p w:rsidR="00395789" w:rsidRPr="00F740B4" w:rsidRDefault="00395789" w:rsidP="00395789">
      <w:pPr>
        <w:autoSpaceDE w:val="0"/>
        <w:autoSpaceDN w:val="0"/>
        <w:adjustRightInd w:val="0"/>
        <w:spacing w:after="0" w:line="240" w:lineRule="auto"/>
        <w:ind w:firstLine="680"/>
        <w:rPr>
          <w:rFonts w:ascii="Times New Roman" w:eastAsia="Times New Roman" w:hAnsi="Times New Roman" w:cs="Times New Roman"/>
          <w:sz w:val="24"/>
          <w:szCs w:val="24"/>
        </w:rPr>
      </w:pPr>
      <w:r w:rsidRPr="00F740B4">
        <w:rPr>
          <w:rFonts w:ascii="Times New Roman" w:eastAsia="Times New Roman" w:hAnsi="Times New Roman" w:cs="Times New Roman"/>
          <w:b/>
          <w:sz w:val="24"/>
          <w:szCs w:val="24"/>
        </w:rPr>
        <w:t>7. Pateiktos poveikio aplinkai vertinimo subjektų išvados</w:t>
      </w:r>
    </w:p>
    <w:p w:rsidR="00DF264E" w:rsidRPr="00DF264E" w:rsidRDefault="00DF264E" w:rsidP="00DF264E">
      <w:pPr>
        <w:spacing w:before="20" w:after="20" w:line="240" w:lineRule="auto"/>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7.1. </w:t>
      </w:r>
      <w:r w:rsidRPr="00DF264E">
        <w:rPr>
          <w:rFonts w:ascii="Times New Roman" w:eastAsia="Times New Roman" w:hAnsi="Times New Roman" w:cs="Times New Roman"/>
          <w:bCs/>
          <w:sz w:val="24"/>
          <w:szCs w:val="24"/>
          <w:lang w:eastAsia="lt-LT"/>
        </w:rPr>
        <w:t xml:space="preserve">Kauno </w:t>
      </w:r>
      <w:r w:rsidRPr="00DF264E">
        <w:rPr>
          <w:rFonts w:ascii="Times New Roman" w:eastAsia="Times New Roman" w:hAnsi="Times New Roman" w:cs="Times New Roman"/>
          <w:sz w:val="24"/>
          <w:szCs w:val="24"/>
          <w:lang w:eastAsia="lt-LT"/>
        </w:rPr>
        <w:t xml:space="preserve">visuomenės sveikatos centras (nuo 2016 m. balandžio 1 dienos </w:t>
      </w:r>
      <w:r w:rsidRPr="00DF264E">
        <w:rPr>
          <w:rFonts w:ascii="Times New Roman" w:eastAsia="Times New Roman" w:hAnsi="Times New Roman" w:cs="Times New Roman"/>
          <w:bCs/>
          <w:sz w:val="24"/>
          <w:szCs w:val="24"/>
          <w:lang w:eastAsia="lt-LT"/>
        </w:rPr>
        <w:t>Nacionalinio visuomenės sveikatos centro prie Sveikatos apsaugos ministerijos Kauno departamentas)</w:t>
      </w:r>
      <w:r w:rsidRPr="00DF264E">
        <w:rPr>
          <w:rFonts w:ascii="Times New Roman" w:eastAsia="Times New Roman" w:hAnsi="Times New Roman" w:cs="Times New Roman"/>
          <w:sz w:val="24"/>
          <w:szCs w:val="24"/>
          <w:lang w:eastAsia="lt-LT"/>
        </w:rPr>
        <w:t xml:space="preserve"> 2015-12-29 raštu Nr. 2-5183-12(8.38) „Dėl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žvyro ir smėlio telkinio dalies poveikio aplinkai vertinimo programos“</w:t>
      </w:r>
      <w:r w:rsidRPr="00DF264E">
        <w:rPr>
          <w:rFonts w:ascii="Times New Roman" w:eastAsia="Times New Roman" w:hAnsi="Times New Roman" w:cs="Times New Roman"/>
          <w:sz w:val="24"/>
          <w:szCs w:val="24"/>
          <w:lang w:eastAsia="lt-LT"/>
        </w:rPr>
        <w:t xml:space="preserve"> pritarė PAV programai.</w:t>
      </w:r>
    </w:p>
    <w:p w:rsidR="00DF264E" w:rsidRPr="00DF264E" w:rsidRDefault="00DF264E" w:rsidP="00DF264E">
      <w:pPr>
        <w:spacing w:before="20" w:after="20" w:line="240" w:lineRule="auto"/>
        <w:ind w:firstLine="680"/>
        <w:jc w:val="both"/>
        <w:rPr>
          <w:rFonts w:ascii="Times New Roman" w:eastAsia="Times New Roman" w:hAnsi="Times New Roman" w:cs="Times New Roman"/>
          <w:bCs/>
          <w:sz w:val="24"/>
          <w:szCs w:val="24"/>
          <w:lang w:eastAsia="lt-LT"/>
        </w:rPr>
      </w:pPr>
      <w:r w:rsidRPr="00DF264E">
        <w:rPr>
          <w:rFonts w:ascii="Times New Roman" w:eastAsia="Times New Roman" w:hAnsi="Times New Roman" w:cs="Times New Roman"/>
          <w:bCs/>
          <w:sz w:val="24"/>
          <w:szCs w:val="24"/>
          <w:lang w:eastAsia="lt-LT"/>
        </w:rPr>
        <w:t>Nacionalinio visuomenės sveikatos centro prie Sveikatos apsaugos ministerijos Kauno departamentas 2016-08-19 raštu Nr. 2.2-2220(17.8.3.2.11) „Dėl poveikio aplinkai vertinimo ataskaitos“ pritarė PAV ataskaitai ir planuojamos ūkinės veiklos galimybėms.</w:t>
      </w:r>
    </w:p>
    <w:p w:rsidR="00DF264E" w:rsidRPr="00DF264E" w:rsidRDefault="00DF264E" w:rsidP="00DF264E">
      <w:pPr>
        <w:spacing w:before="20" w:after="20" w:line="240" w:lineRule="auto"/>
        <w:ind w:firstLine="680"/>
        <w:jc w:val="both"/>
        <w:rPr>
          <w:rFonts w:ascii="Times New Roman" w:eastAsia="Times New Roman" w:hAnsi="Times New Roman" w:cs="Times New Roman"/>
          <w:sz w:val="24"/>
          <w:szCs w:val="24"/>
          <w:highlight w:val="yellow"/>
          <w:lang w:eastAsia="lt-LT"/>
        </w:rPr>
      </w:pPr>
      <w:r w:rsidRPr="00DF264E">
        <w:rPr>
          <w:rFonts w:ascii="Times New Roman" w:eastAsia="Times New Roman" w:hAnsi="Times New Roman" w:cs="Times New Roman"/>
          <w:sz w:val="24"/>
          <w:szCs w:val="24"/>
          <w:lang w:eastAsia="lt-LT"/>
        </w:rPr>
        <w:t xml:space="preserve">7.2. </w:t>
      </w:r>
      <w:r w:rsidRPr="00DF264E">
        <w:rPr>
          <w:rFonts w:ascii="Times New Roman" w:eastAsia="Times New Roman" w:hAnsi="Times New Roman" w:cs="Times New Roman"/>
          <w:bCs/>
          <w:sz w:val="24"/>
          <w:szCs w:val="24"/>
          <w:lang w:eastAsia="lt-LT"/>
        </w:rPr>
        <w:t xml:space="preserve">Jonavos </w:t>
      </w:r>
      <w:r w:rsidRPr="00DF264E">
        <w:rPr>
          <w:rFonts w:ascii="Times New Roman" w:eastAsia="Times New Roman" w:hAnsi="Times New Roman" w:cs="Times New Roman"/>
          <w:sz w:val="24"/>
          <w:szCs w:val="24"/>
          <w:lang w:eastAsia="lt-LT"/>
        </w:rPr>
        <w:t>rajono savivaldybės administracija 2015-12-14 raštu Nr. 6B-22-4678 „Dėl planuojamos ūkinės veiklos poveikio aplinkai vertinimo programos derinimo“ pateikė išvadą, kad derina PAV programą.</w:t>
      </w:r>
    </w:p>
    <w:p w:rsidR="00DF264E" w:rsidRPr="00DF264E" w:rsidRDefault="00DF264E" w:rsidP="00DF264E">
      <w:pPr>
        <w:spacing w:before="20" w:after="20" w:line="240" w:lineRule="auto"/>
        <w:jc w:val="both"/>
        <w:rPr>
          <w:rFonts w:ascii="Times New Roman" w:eastAsia="Times New Roman" w:hAnsi="Times New Roman" w:cs="Times New Roman"/>
          <w:bCs/>
          <w:sz w:val="24"/>
          <w:szCs w:val="24"/>
          <w:lang w:eastAsia="lt-LT"/>
        </w:rPr>
      </w:pPr>
      <w:r w:rsidRPr="00DF264E">
        <w:rPr>
          <w:rFonts w:ascii="Times New Roman" w:eastAsia="Times New Roman" w:hAnsi="Times New Roman" w:cs="Times New Roman"/>
          <w:bCs/>
          <w:sz w:val="24"/>
          <w:szCs w:val="24"/>
          <w:lang w:eastAsia="lt-LT"/>
        </w:rPr>
        <w:t xml:space="preserve">            Jonavos rajono savivaldybės administracija 2016-08-08 raštu Nr. 6B-22-2974 „Dėl planuojamos ūkinės veiklos poveikio aplinkai vertinimo ataskaitos derinimo“ pateikė išvadą, kad derina PAV ataskaitą ir planuojamai vykdyti ūkinei veiklai neprieštarauja.</w:t>
      </w:r>
    </w:p>
    <w:p w:rsidR="00DF264E" w:rsidRPr="00DF264E" w:rsidRDefault="00DF264E" w:rsidP="00DF264E">
      <w:pPr>
        <w:spacing w:before="20" w:after="20" w:line="240" w:lineRule="auto"/>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           7.3. </w:t>
      </w:r>
      <w:r w:rsidRPr="00DF264E">
        <w:rPr>
          <w:rFonts w:ascii="Times New Roman" w:eastAsia="Times New Roman" w:hAnsi="Times New Roman" w:cs="Times New Roman"/>
          <w:bCs/>
          <w:sz w:val="24"/>
          <w:szCs w:val="24"/>
          <w:lang w:eastAsia="lt-LT"/>
        </w:rPr>
        <w:t>Kauno</w:t>
      </w:r>
      <w:r w:rsidRPr="00DF264E">
        <w:rPr>
          <w:rFonts w:ascii="Times New Roman" w:eastAsia="Times New Roman" w:hAnsi="Times New Roman" w:cs="Times New Roman"/>
          <w:sz w:val="24"/>
          <w:szCs w:val="24"/>
          <w:lang w:eastAsia="lt-LT"/>
        </w:rPr>
        <w:t xml:space="preserve"> apskrities priešgaisrinė gelbėjimo valdyba 2015-11-25 raštu Nr. 13-2034 „Dėl </w:t>
      </w:r>
      <w:r w:rsidRPr="00DF264E">
        <w:rPr>
          <w:rFonts w:ascii="Times New Roman" w:eastAsia="Times New Roman" w:hAnsi="Times New Roman" w:cs="Times New Roman"/>
          <w:bCs/>
          <w:sz w:val="24"/>
          <w:szCs w:val="24"/>
          <w:lang w:eastAsia="lt-LT"/>
        </w:rPr>
        <w:t>poveikio aplinkai vertinimo programos</w:t>
      </w:r>
      <w:r w:rsidRPr="00DF264E">
        <w:rPr>
          <w:rFonts w:ascii="Times New Roman" w:eastAsia="Times New Roman" w:hAnsi="Times New Roman" w:cs="Times New Roman"/>
          <w:sz w:val="24"/>
          <w:szCs w:val="24"/>
          <w:lang w:eastAsia="lt-LT"/>
        </w:rPr>
        <w:t>“ pritarė PAV programai.</w:t>
      </w:r>
    </w:p>
    <w:p w:rsidR="00DF264E" w:rsidRPr="00DF264E" w:rsidRDefault="00DF264E" w:rsidP="00DF264E">
      <w:pPr>
        <w:spacing w:before="20" w:after="20" w:line="240" w:lineRule="auto"/>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           </w:t>
      </w:r>
      <w:r w:rsidRPr="00DF264E">
        <w:rPr>
          <w:rFonts w:ascii="Times New Roman" w:eastAsia="Times New Roman" w:hAnsi="Times New Roman" w:cs="Times New Roman"/>
          <w:bCs/>
          <w:sz w:val="24"/>
          <w:szCs w:val="24"/>
          <w:lang w:eastAsia="lt-LT"/>
        </w:rPr>
        <w:t>Kauno</w:t>
      </w:r>
      <w:r w:rsidRPr="00DF264E">
        <w:rPr>
          <w:rFonts w:ascii="Times New Roman" w:eastAsia="Times New Roman" w:hAnsi="Times New Roman" w:cs="Times New Roman"/>
          <w:sz w:val="24"/>
          <w:szCs w:val="24"/>
          <w:lang w:eastAsia="lt-LT"/>
        </w:rPr>
        <w:t xml:space="preserve"> apskrities priešgaisrinė gelbėjimo valdyba 2016-08-08 raštu Nr. 13-990 „Dėl </w:t>
      </w:r>
      <w:r w:rsidRPr="00DF264E">
        <w:rPr>
          <w:rFonts w:ascii="Times New Roman" w:eastAsia="Times New Roman" w:hAnsi="Times New Roman" w:cs="Times New Roman"/>
          <w:bCs/>
          <w:sz w:val="24"/>
          <w:szCs w:val="24"/>
          <w:lang w:eastAsia="lt-LT"/>
        </w:rPr>
        <w:t>poveikio aplinkai vertinimo ataskaitos</w:t>
      </w:r>
      <w:r w:rsidRPr="00DF264E">
        <w:rPr>
          <w:rFonts w:ascii="Times New Roman" w:eastAsia="Times New Roman" w:hAnsi="Times New Roman" w:cs="Times New Roman"/>
          <w:sz w:val="24"/>
          <w:szCs w:val="24"/>
          <w:lang w:eastAsia="lt-LT"/>
        </w:rPr>
        <w:t xml:space="preserve">“ pritarė </w:t>
      </w:r>
      <w:r w:rsidRPr="00DF264E">
        <w:rPr>
          <w:rFonts w:ascii="Times New Roman" w:eastAsia="Times New Roman" w:hAnsi="Times New Roman" w:cs="Times New Roman"/>
          <w:bCs/>
          <w:sz w:val="24"/>
          <w:szCs w:val="24"/>
          <w:lang w:eastAsia="lt-LT"/>
        </w:rPr>
        <w:t>PAV ataskaitai ir planuojamai veiklai</w:t>
      </w:r>
      <w:r w:rsidRPr="00DF264E">
        <w:rPr>
          <w:rFonts w:ascii="Times New Roman" w:eastAsia="Times New Roman" w:hAnsi="Times New Roman" w:cs="Times New Roman"/>
          <w:sz w:val="24"/>
          <w:szCs w:val="24"/>
          <w:lang w:eastAsia="lt-LT"/>
        </w:rPr>
        <w:t>.</w:t>
      </w:r>
    </w:p>
    <w:p w:rsidR="00DF264E" w:rsidRPr="00DF264E" w:rsidRDefault="00DF264E" w:rsidP="00DF264E">
      <w:pPr>
        <w:spacing w:before="20" w:after="20" w:line="240" w:lineRule="auto"/>
        <w:ind w:firstLine="680"/>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7.4. Kultūros paveldo departamento prie Kultūros ministerijos Kauno skyrius 2015-12-15 raštu Nr. (12.53-K)2K-1617 „Dėl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žvyro ir smėlio telkinio dalies (apie 74 ha) PAV programos</w:t>
      </w:r>
      <w:r w:rsidRPr="00DF264E">
        <w:rPr>
          <w:rFonts w:ascii="Times New Roman" w:eastAsia="Times New Roman" w:hAnsi="Times New Roman" w:cs="Times New Roman"/>
          <w:sz w:val="24"/>
          <w:szCs w:val="24"/>
          <w:lang w:eastAsia="lt-LT"/>
        </w:rPr>
        <w:t>“ pateikė išvadą, kad neprieštarauja PAV programai.</w:t>
      </w:r>
    </w:p>
    <w:p w:rsidR="00DF264E" w:rsidRPr="00DF264E" w:rsidRDefault="00DF264E" w:rsidP="00DF264E">
      <w:pPr>
        <w:spacing w:before="20" w:after="20" w:line="240" w:lineRule="auto"/>
        <w:ind w:firstLine="680"/>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Kultūros paveldo departamento prie Kultūros ministerijos Kauno skyrius 2016-08-29 raštu Nr. (12.53-K)2K-978 „Dėl Jonavos r. sav.,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k. žvyro ir smėlio telkinio dalies ūkinės veiklos poveikio aplinkai vertinimo ataskaitos</w:t>
      </w:r>
      <w:r w:rsidRPr="00DF264E">
        <w:rPr>
          <w:rFonts w:ascii="Times New Roman" w:eastAsia="Times New Roman" w:hAnsi="Times New Roman" w:cs="Times New Roman"/>
          <w:sz w:val="24"/>
          <w:szCs w:val="24"/>
          <w:lang w:eastAsia="lt-LT"/>
        </w:rPr>
        <w:t>“ pateikė išvadą, kad pritaria PAV ataskaitai.</w:t>
      </w:r>
    </w:p>
    <w:p w:rsidR="00DF264E" w:rsidRPr="00DF264E" w:rsidRDefault="00DF264E" w:rsidP="00DF264E">
      <w:pPr>
        <w:spacing w:before="20" w:after="20" w:line="240" w:lineRule="auto"/>
        <w:ind w:firstLine="680"/>
        <w:jc w:val="both"/>
        <w:rPr>
          <w:rFonts w:ascii="Times New Roman" w:eastAsia="Times New Roman" w:hAnsi="Times New Roman" w:cs="Times New Roman"/>
          <w:bCs/>
          <w:sz w:val="24"/>
          <w:szCs w:val="24"/>
          <w:lang w:eastAsia="lt-LT"/>
        </w:rPr>
      </w:pPr>
      <w:r w:rsidRPr="00DF264E">
        <w:rPr>
          <w:rFonts w:ascii="Times New Roman" w:eastAsia="Times New Roman" w:hAnsi="Times New Roman" w:cs="Times New Roman"/>
          <w:sz w:val="24"/>
          <w:szCs w:val="24"/>
          <w:lang w:eastAsia="lt-LT"/>
        </w:rPr>
        <w:lastRenderedPageBreak/>
        <w:t xml:space="preserve">7.5. Lietuvos geologijos tarnyba prie Aplinkos ministerijos 2016-02-04 raštu Nr. (7)-1.7-381 </w:t>
      </w:r>
      <w:r w:rsidRPr="00DF264E">
        <w:rPr>
          <w:rFonts w:ascii="Times New Roman" w:eastAsia="Times New Roman" w:hAnsi="Times New Roman" w:cs="Times New Roman"/>
          <w:bCs/>
          <w:sz w:val="24"/>
          <w:szCs w:val="24"/>
          <w:lang w:eastAsia="lt-LT"/>
        </w:rPr>
        <w:t xml:space="preserve">„Dėl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telkinio PAV programos“</w:t>
      </w:r>
      <w:r w:rsidRPr="00DF264E">
        <w:rPr>
          <w:rFonts w:ascii="Times New Roman" w:eastAsia="Times New Roman" w:hAnsi="Times New Roman" w:cs="Times New Roman"/>
          <w:sz w:val="24"/>
          <w:szCs w:val="24"/>
          <w:lang w:eastAsia="lt-LT"/>
        </w:rPr>
        <w:t xml:space="preserve"> pateikė </w:t>
      </w:r>
      <w:r w:rsidRPr="00DF264E">
        <w:rPr>
          <w:rFonts w:ascii="Times New Roman" w:eastAsia="Times New Roman" w:hAnsi="Times New Roman" w:cs="Times New Roman"/>
          <w:bCs/>
          <w:sz w:val="24"/>
          <w:szCs w:val="24"/>
          <w:lang w:eastAsia="lt-LT"/>
        </w:rPr>
        <w:t>išvadą, kad pritaria PAV programos nuostatoms.</w:t>
      </w:r>
    </w:p>
    <w:p w:rsidR="00DF264E" w:rsidRPr="00DF264E" w:rsidRDefault="00DF264E" w:rsidP="00DF264E">
      <w:pPr>
        <w:spacing w:before="20" w:after="20" w:line="240" w:lineRule="auto"/>
        <w:ind w:firstLine="680"/>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Lietuvos geologijos tarnyba prie Aplinkos ministerijos 2016-08-16 raštu Nr. (7)-1.7-3040 </w:t>
      </w:r>
      <w:r w:rsidRPr="00DF264E">
        <w:rPr>
          <w:rFonts w:ascii="Times New Roman" w:eastAsia="Times New Roman" w:hAnsi="Times New Roman" w:cs="Times New Roman"/>
          <w:bCs/>
          <w:sz w:val="24"/>
          <w:szCs w:val="24"/>
          <w:lang w:eastAsia="lt-LT"/>
        </w:rPr>
        <w:t xml:space="preserve">„Dėl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telkinio PAV ataskaitos“ pateikė išvadą, kad pritaria PAV ataskaitos išvadoms ir siūlo jų pagrindu priimti teigiamą sprendimą dėl planuojamos ūkinės veiklos galimybių pasirinktoje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žvyro ir smėlio telkinio vietoje.</w:t>
      </w:r>
    </w:p>
    <w:p w:rsidR="00DF264E" w:rsidRPr="00DF264E" w:rsidRDefault="00DF264E" w:rsidP="00DF264E">
      <w:pPr>
        <w:spacing w:before="20" w:after="20" w:line="240" w:lineRule="auto"/>
        <w:ind w:firstLine="680"/>
        <w:jc w:val="both"/>
        <w:rPr>
          <w:rFonts w:ascii="Times New Roman" w:eastAsia="Times New Roman" w:hAnsi="Times New Roman" w:cs="Times New Roman"/>
          <w:sz w:val="24"/>
          <w:szCs w:val="24"/>
          <w:lang w:eastAsia="lt-LT"/>
        </w:rPr>
      </w:pPr>
      <w:r w:rsidRPr="00DF264E">
        <w:rPr>
          <w:rFonts w:ascii="Times New Roman" w:eastAsia="Times New Roman" w:hAnsi="Times New Roman" w:cs="Times New Roman"/>
          <w:sz w:val="24"/>
          <w:szCs w:val="24"/>
          <w:lang w:eastAsia="lt-LT"/>
        </w:rPr>
        <w:t xml:space="preserve">7.6. Aplinkos apsaugos agentūra 2016-02-11 raštu Nr. (28.1)-A4-1360 „Dėl </w:t>
      </w:r>
      <w:r w:rsidRPr="00DF264E">
        <w:rPr>
          <w:rFonts w:ascii="Times New Roman" w:eastAsia="Times New Roman" w:hAnsi="Times New Roman" w:cs="Times New Roman"/>
          <w:bCs/>
          <w:sz w:val="24"/>
          <w:szCs w:val="24"/>
          <w:lang w:eastAsia="lt-LT"/>
        </w:rPr>
        <w:t xml:space="preserve">Jonavos rajono </w:t>
      </w:r>
      <w:proofErr w:type="spellStart"/>
      <w:r w:rsidRPr="00DF264E">
        <w:rPr>
          <w:rFonts w:ascii="Times New Roman" w:eastAsia="Times New Roman" w:hAnsi="Times New Roman" w:cs="Times New Roman"/>
          <w:bCs/>
          <w:sz w:val="24"/>
          <w:szCs w:val="24"/>
          <w:lang w:eastAsia="lt-LT"/>
        </w:rPr>
        <w:t>Rizgonių</w:t>
      </w:r>
      <w:proofErr w:type="spellEnd"/>
      <w:r w:rsidRPr="00DF264E">
        <w:rPr>
          <w:rFonts w:ascii="Times New Roman" w:eastAsia="Times New Roman" w:hAnsi="Times New Roman" w:cs="Times New Roman"/>
          <w:bCs/>
          <w:sz w:val="24"/>
          <w:szCs w:val="24"/>
          <w:lang w:eastAsia="lt-LT"/>
        </w:rPr>
        <w:t xml:space="preserve"> žvyro ir smėlio telkinio dalies (apie 74 ha) naudojimo poveikio aplinkai vertinimo  programos tvirtinimo“</w:t>
      </w:r>
      <w:r w:rsidRPr="00DF264E">
        <w:rPr>
          <w:rFonts w:ascii="Times New Roman" w:eastAsia="Times New Roman" w:hAnsi="Times New Roman" w:cs="Times New Roman"/>
          <w:sz w:val="24"/>
          <w:szCs w:val="24"/>
          <w:lang w:eastAsia="lt-LT"/>
        </w:rPr>
        <w:t xml:space="preserve"> PAV programą patvirtino.</w:t>
      </w:r>
    </w:p>
    <w:p w:rsidR="00395789" w:rsidRPr="00F740B4" w:rsidRDefault="00395789" w:rsidP="00395789">
      <w:pPr>
        <w:suppressAutoHyphens/>
        <w:autoSpaceDE w:val="0"/>
        <w:autoSpaceDN w:val="0"/>
        <w:adjustRightInd w:val="0"/>
        <w:spacing w:after="0" w:line="240" w:lineRule="auto"/>
        <w:ind w:left="72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8. Visuomenės informavimas ir dalyvavimas</w:t>
      </w:r>
    </w:p>
    <w:p w:rsidR="00376737" w:rsidRPr="00376737" w:rsidRDefault="00376737" w:rsidP="00376737">
      <w:pPr>
        <w:spacing w:before="20" w:after="20" w:line="240" w:lineRule="auto"/>
        <w:ind w:firstLine="709"/>
        <w:jc w:val="both"/>
        <w:rPr>
          <w:rFonts w:ascii="Times New Roman" w:eastAsia="Times New Roman" w:hAnsi="Times New Roman" w:cs="Times New Roman"/>
          <w:sz w:val="24"/>
          <w:szCs w:val="24"/>
          <w:lang w:eastAsia="lt-LT"/>
        </w:rPr>
      </w:pPr>
      <w:r w:rsidRPr="00376737">
        <w:rPr>
          <w:rFonts w:ascii="Times New Roman" w:eastAsia="Times New Roman" w:hAnsi="Times New Roman" w:cs="Times New Roman"/>
          <w:sz w:val="24"/>
          <w:szCs w:val="24"/>
          <w:lang w:eastAsia="lt-LT"/>
        </w:rPr>
        <w:t xml:space="preserve">Visuomenė apie parengtą PAV programą buvo informuota Jonavos rajono savivaldybės internetiniame tinklalapyje (2015-11-12), Jonavos rajono savivaldybės administracijos </w:t>
      </w:r>
      <w:proofErr w:type="spellStart"/>
      <w:r w:rsidRPr="00376737">
        <w:rPr>
          <w:rFonts w:ascii="Times New Roman" w:eastAsia="Times New Roman" w:hAnsi="Times New Roman" w:cs="Times New Roman"/>
          <w:sz w:val="24"/>
          <w:szCs w:val="24"/>
          <w:lang w:eastAsia="lt-LT"/>
        </w:rPr>
        <w:t>Upninkų</w:t>
      </w:r>
      <w:proofErr w:type="spellEnd"/>
      <w:r w:rsidRPr="00376737">
        <w:rPr>
          <w:rFonts w:ascii="Times New Roman" w:eastAsia="Times New Roman" w:hAnsi="Times New Roman" w:cs="Times New Roman"/>
          <w:sz w:val="24"/>
          <w:szCs w:val="24"/>
          <w:lang w:eastAsia="lt-LT"/>
        </w:rPr>
        <w:t xml:space="preserve"> seniūnijos skelbimų lentoje (2015-11-16), respublikiniame laikraštyje „Lietuvos žinios“ (2015-11-17), laikraštyje „Jonavos naujienos“ (2015-11-17), PAV dokumentų rengėjo – </w:t>
      </w:r>
      <w:r w:rsidRPr="00376737">
        <w:rPr>
          <w:rFonts w:ascii="Times New Roman" w:eastAsia="Times New Roman" w:hAnsi="Times New Roman" w:cs="Times New Roman"/>
          <w:bCs/>
          <w:iCs/>
          <w:sz w:val="24"/>
          <w:szCs w:val="24"/>
          <w:lang w:eastAsia="lt-LT"/>
        </w:rPr>
        <w:t xml:space="preserve">B. </w:t>
      </w:r>
      <w:proofErr w:type="spellStart"/>
      <w:r w:rsidRPr="00376737">
        <w:rPr>
          <w:rFonts w:ascii="Times New Roman" w:eastAsia="Times New Roman" w:hAnsi="Times New Roman" w:cs="Times New Roman"/>
          <w:bCs/>
          <w:iCs/>
          <w:sz w:val="24"/>
          <w:szCs w:val="24"/>
          <w:lang w:eastAsia="lt-LT"/>
        </w:rPr>
        <w:t>Pinkevičiaus</w:t>
      </w:r>
      <w:proofErr w:type="spellEnd"/>
      <w:r w:rsidRPr="00376737">
        <w:rPr>
          <w:rFonts w:ascii="Times New Roman" w:eastAsia="Times New Roman" w:hAnsi="Times New Roman" w:cs="Times New Roman"/>
          <w:bCs/>
          <w:iCs/>
          <w:sz w:val="24"/>
          <w:szCs w:val="24"/>
          <w:lang w:eastAsia="lt-LT"/>
        </w:rPr>
        <w:t xml:space="preserve"> IĮ,</w:t>
      </w:r>
      <w:r w:rsidRPr="00376737">
        <w:rPr>
          <w:rFonts w:ascii="Times New Roman" w:eastAsia="Times New Roman" w:hAnsi="Times New Roman" w:cs="Times New Roman"/>
          <w:sz w:val="24"/>
          <w:szCs w:val="24"/>
          <w:lang w:eastAsia="lt-LT"/>
        </w:rPr>
        <w:t xml:space="preserve"> internetiniame tinklalapyje (2015-11-12). Aplinkos apsaugos agentūra </w:t>
      </w:r>
      <w:r w:rsidRPr="00376737">
        <w:rPr>
          <w:rFonts w:ascii="Times New Roman" w:eastAsia="Times New Roman" w:hAnsi="Times New Roman" w:cs="Times New Roman"/>
          <w:sz w:val="24"/>
          <w:szCs w:val="24"/>
          <w:shd w:val="clear" w:color="auto" w:fill="FFFFFF"/>
          <w:lang w:eastAsia="lt-LT"/>
        </w:rPr>
        <w:t>2015-11-16 savo tinklalapyje paskelbė visuomenei apie parengtą PAV programą. Apie patvirtintą PAV programą buvo paskelbta Agentūros tinklalapyje (2016-02-11). Suinteresuotos visuomenės pasiūlymų dėl PAV programos nebuvo gauta.</w:t>
      </w:r>
    </w:p>
    <w:p w:rsidR="00376737" w:rsidRPr="00376737" w:rsidRDefault="00376737" w:rsidP="00376737">
      <w:pPr>
        <w:spacing w:before="20" w:after="20" w:line="240" w:lineRule="auto"/>
        <w:ind w:firstLine="709"/>
        <w:jc w:val="both"/>
        <w:rPr>
          <w:rFonts w:ascii="Times New Roman" w:eastAsia="Times New Roman" w:hAnsi="Times New Roman" w:cs="Times New Roman"/>
          <w:sz w:val="24"/>
          <w:szCs w:val="24"/>
          <w:lang w:eastAsia="lt-LT"/>
        </w:rPr>
      </w:pPr>
      <w:r w:rsidRPr="00376737">
        <w:rPr>
          <w:rFonts w:ascii="Times New Roman" w:eastAsia="Times New Roman" w:hAnsi="Times New Roman" w:cs="Times New Roman"/>
          <w:sz w:val="24"/>
          <w:szCs w:val="24"/>
          <w:lang w:eastAsia="lt-LT"/>
        </w:rPr>
        <w:t xml:space="preserve">Informacija apie visuomenės viešą supažindinimą su PAV ataskaita buvo skelbiama Jonavos rajono savivaldybės internetiniame tinklalapyje (2016-06-15), Jonavos rajono savivaldybės administracijos </w:t>
      </w:r>
      <w:proofErr w:type="spellStart"/>
      <w:r w:rsidRPr="00376737">
        <w:rPr>
          <w:rFonts w:ascii="Times New Roman" w:eastAsia="Times New Roman" w:hAnsi="Times New Roman" w:cs="Times New Roman"/>
          <w:sz w:val="24"/>
          <w:szCs w:val="24"/>
          <w:lang w:eastAsia="lt-LT"/>
        </w:rPr>
        <w:t>Upninkų</w:t>
      </w:r>
      <w:proofErr w:type="spellEnd"/>
      <w:r w:rsidRPr="00376737">
        <w:rPr>
          <w:rFonts w:ascii="Times New Roman" w:eastAsia="Times New Roman" w:hAnsi="Times New Roman" w:cs="Times New Roman"/>
          <w:sz w:val="24"/>
          <w:szCs w:val="24"/>
          <w:lang w:eastAsia="lt-LT"/>
        </w:rPr>
        <w:t xml:space="preserve"> seniūnijos skelbimų lentoje (2016-06-17), respublikiniame laikraštyje „Lietuvos žinios“ (2016-06-17), laikraštyje „Jonavos naujienos“ (2016-06-17), </w:t>
      </w:r>
      <w:r w:rsidRPr="00376737">
        <w:rPr>
          <w:rFonts w:ascii="Times New Roman" w:eastAsia="Times New Roman" w:hAnsi="Times New Roman" w:cs="Times New Roman"/>
          <w:bCs/>
          <w:sz w:val="24"/>
          <w:szCs w:val="24"/>
          <w:lang w:eastAsia="lt-LT"/>
        </w:rPr>
        <w:t xml:space="preserve">PAV dokumentų rengėjo – </w:t>
      </w:r>
      <w:r w:rsidRPr="00376737">
        <w:rPr>
          <w:rFonts w:ascii="Times New Roman" w:eastAsia="Times New Roman" w:hAnsi="Times New Roman" w:cs="Times New Roman"/>
          <w:bCs/>
          <w:iCs/>
          <w:sz w:val="24"/>
          <w:szCs w:val="24"/>
          <w:lang w:eastAsia="lt-LT"/>
        </w:rPr>
        <w:t xml:space="preserve">B. </w:t>
      </w:r>
      <w:proofErr w:type="spellStart"/>
      <w:r w:rsidRPr="00376737">
        <w:rPr>
          <w:rFonts w:ascii="Times New Roman" w:eastAsia="Times New Roman" w:hAnsi="Times New Roman" w:cs="Times New Roman"/>
          <w:bCs/>
          <w:iCs/>
          <w:sz w:val="24"/>
          <w:szCs w:val="24"/>
          <w:lang w:eastAsia="lt-LT"/>
        </w:rPr>
        <w:t>Pinkevičiaus</w:t>
      </w:r>
      <w:proofErr w:type="spellEnd"/>
      <w:r w:rsidRPr="00376737">
        <w:rPr>
          <w:rFonts w:ascii="Times New Roman" w:eastAsia="Times New Roman" w:hAnsi="Times New Roman" w:cs="Times New Roman"/>
          <w:bCs/>
          <w:iCs/>
          <w:sz w:val="24"/>
          <w:szCs w:val="24"/>
          <w:lang w:eastAsia="lt-LT"/>
        </w:rPr>
        <w:t xml:space="preserve"> IĮ,</w:t>
      </w:r>
      <w:r w:rsidRPr="00376737">
        <w:rPr>
          <w:rFonts w:ascii="Times New Roman" w:eastAsia="Times New Roman" w:hAnsi="Times New Roman" w:cs="Times New Roman"/>
          <w:bCs/>
          <w:sz w:val="24"/>
          <w:szCs w:val="24"/>
          <w:lang w:eastAsia="lt-LT"/>
        </w:rPr>
        <w:t xml:space="preserve"> internetiniame tinklalapyje (2016-06-16).</w:t>
      </w:r>
      <w:r w:rsidRPr="00376737">
        <w:rPr>
          <w:rFonts w:ascii="Times New Roman" w:eastAsia="Times New Roman" w:hAnsi="Times New Roman" w:cs="Times New Roman"/>
          <w:sz w:val="24"/>
          <w:szCs w:val="24"/>
          <w:lang w:eastAsia="lt-LT"/>
        </w:rPr>
        <w:t xml:space="preserve"> </w:t>
      </w:r>
    </w:p>
    <w:p w:rsidR="00376737" w:rsidRPr="00376737" w:rsidRDefault="00376737" w:rsidP="00376737">
      <w:pPr>
        <w:spacing w:before="20" w:after="20" w:line="240" w:lineRule="auto"/>
        <w:ind w:firstLine="709"/>
        <w:jc w:val="both"/>
        <w:rPr>
          <w:rFonts w:ascii="Times New Roman" w:eastAsia="Times New Roman" w:hAnsi="Times New Roman" w:cs="Times New Roman"/>
          <w:sz w:val="24"/>
          <w:szCs w:val="24"/>
          <w:lang w:eastAsia="lt-LT"/>
        </w:rPr>
      </w:pPr>
      <w:r w:rsidRPr="00376737">
        <w:rPr>
          <w:rFonts w:ascii="Times New Roman" w:eastAsia="Times New Roman" w:hAnsi="Times New Roman" w:cs="Times New Roman"/>
          <w:sz w:val="24"/>
          <w:szCs w:val="24"/>
          <w:lang w:eastAsia="lt-LT"/>
        </w:rPr>
        <w:t xml:space="preserve">Visuomenės susirinkimas dėl PAV ataskaitos įvyko 2016-07-02, 9.00 val., </w:t>
      </w:r>
      <w:proofErr w:type="spellStart"/>
      <w:r w:rsidRPr="00376737">
        <w:rPr>
          <w:rFonts w:ascii="Times New Roman" w:eastAsia="Times New Roman" w:hAnsi="Times New Roman" w:cs="Times New Roman"/>
          <w:bCs/>
          <w:sz w:val="24"/>
          <w:szCs w:val="24"/>
          <w:lang w:eastAsia="lt-LT"/>
        </w:rPr>
        <w:t>Upninkų</w:t>
      </w:r>
      <w:proofErr w:type="spellEnd"/>
      <w:r w:rsidRPr="00376737">
        <w:rPr>
          <w:rFonts w:ascii="Times New Roman" w:eastAsia="Times New Roman" w:hAnsi="Times New Roman" w:cs="Times New Roman"/>
          <w:bCs/>
          <w:sz w:val="24"/>
          <w:szCs w:val="24"/>
          <w:lang w:eastAsia="lt-LT"/>
        </w:rPr>
        <w:t xml:space="preserve"> seniūnijos patalpose, </w:t>
      </w:r>
      <w:r w:rsidRPr="00376737">
        <w:rPr>
          <w:rFonts w:ascii="Times New Roman" w:eastAsia="Times New Roman" w:hAnsi="Times New Roman" w:cs="Times New Roman"/>
          <w:sz w:val="24"/>
          <w:szCs w:val="24"/>
          <w:lang w:eastAsia="lt-LT"/>
        </w:rPr>
        <w:t xml:space="preserve">adresu: Jaunystės g. 7, </w:t>
      </w:r>
      <w:proofErr w:type="spellStart"/>
      <w:r w:rsidRPr="00376737">
        <w:rPr>
          <w:rFonts w:ascii="Times New Roman" w:eastAsia="Times New Roman" w:hAnsi="Times New Roman" w:cs="Times New Roman"/>
          <w:sz w:val="24"/>
          <w:szCs w:val="24"/>
          <w:lang w:eastAsia="lt-LT"/>
        </w:rPr>
        <w:t>Upninkai</w:t>
      </w:r>
      <w:proofErr w:type="spellEnd"/>
      <w:r w:rsidRPr="00376737">
        <w:rPr>
          <w:rFonts w:ascii="Times New Roman" w:eastAsia="Times New Roman" w:hAnsi="Times New Roman" w:cs="Times New Roman"/>
          <w:sz w:val="24"/>
          <w:szCs w:val="24"/>
          <w:lang w:eastAsia="lt-LT"/>
        </w:rPr>
        <w:t xml:space="preserve">, Jonavos r. sav. Viešajame susirinkime dalyvavo planuojamos ūkinės veiklos organizatoriaus atstovas, PAV dokumentų rengėjo atstovai, Jonavos rajono savivaldybės administracijos </w:t>
      </w:r>
      <w:proofErr w:type="spellStart"/>
      <w:r w:rsidRPr="00376737">
        <w:rPr>
          <w:rFonts w:ascii="Times New Roman" w:eastAsia="Times New Roman" w:hAnsi="Times New Roman" w:cs="Times New Roman"/>
          <w:sz w:val="24"/>
          <w:szCs w:val="24"/>
          <w:lang w:eastAsia="lt-LT"/>
        </w:rPr>
        <w:t>Upninkų</w:t>
      </w:r>
      <w:proofErr w:type="spellEnd"/>
      <w:r w:rsidRPr="00376737">
        <w:rPr>
          <w:rFonts w:ascii="Times New Roman" w:eastAsia="Times New Roman" w:hAnsi="Times New Roman" w:cs="Times New Roman"/>
          <w:sz w:val="24"/>
          <w:szCs w:val="24"/>
          <w:lang w:eastAsia="lt-LT"/>
        </w:rPr>
        <w:t xml:space="preserve"> seniūnijos atstovė. Suinteresuota visuomenė pasiūlymų dėl PAV ataskaitos nepateikė.</w:t>
      </w:r>
    </w:p>
    <w:p w:rsidR="00395789" w:rsidRPr="00451945" w:rsidRDefault="00376737" w:rsidP="0037673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376737">
        <w:rPr>
          <w:rFonts w:ascii="Times New Roman" w:eastAsia="Times New Roman" w:hAnsi="Times New Roman" w:cs="Times New Roman"/>
          <w:sz w:val="24"/>
          <w:szCs w:val="24"/>
          <w:lang w:eastAsia="lt-LT"/>
        </w:rPr>
        <w:t xml:space="preserve">             </w:t>
      </w:r>
      <w:r w:rsidRPr="00376737">
        <w:rPr>
          <w:rFonts w:ascii="Times New Roman" w:eastAsia="Times New Roman" w:hAnsi="Times New Roman" w:cs="Times New Roman"/>
          <w:sz w:val="24"/>
          <w:szCs w:val="24"/>
          <w:shd w:val="clear" w:color="auto" w:fill="FFFFFF"/>
          <w:lang w:eastAsia="ar-SA"/>
        </w:rPr>
        <w:t>Agentūra, gavusi PAV ataskaitą, 2016-09-07 savo tinklalapyje paskelbė informaciją apie gautą PAV ataskaitą, bei nurodė datą iki kada visuomenė turi teisę kreiptis į atsakingą instituciją (Agentūrą) ir PAV subjektus jų kompetencijos klausimais, raštu pateikti informaciją dėl galimų pažeidimų nustatant, apibūdinant ir įvertinant galimą planuojamos ūkinės veiklos poveikį aplinkai ar vykdant PAV procedūras. Per nustatytą terminą suinteresuotos visuomenės pasiūlymų/pastabų nebuvo gauta.</w:t>
      </w:r>
    </w:p>
    <w:p w:rsidR="00395789" w:rsidRPr="00552632" w:rsidRDefault="00395789" w:rsidP="00395789">
      <w:pPr>
        <w:autoSpaceDE w:val="0"/>
        <w:autoSpaceDN w:val="0"/>
        <w:adjustRightInd w:val="0"/>
        <w:ind w:firstLine="680"/>
        <w:jc w:val="both"/>
        <w:textAlignment w:val="center"/>
        <w:rPr>
          <w:rFonts w:ascii="Times New Roman" w:eastAsia="Times New Roman" w:hAnsi="Times New Roman" w:cs="Times New Roman"/>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9. Tarpvalstybinės konsultacijos </w:t>
      </w:r>
      <w:r w:rsidRPr="00F740B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552632">
        <w:rPr>
          <w:rFonts w:ascii="Times New Roman" w:eastAsia="Times New Roman" w:hAnsi="Times New Roman" w:cs="Times New Roman"/>
          <w:color w:val="000000"/>
          <w:sz w:val="24"/>
          <w:szCs w:val="24"/>
          <w:lang w:eastAsia="lt-LT"/>
        </w:rPr>
        <w:t>planuojamai ūkinei veiklai tarpvalstybinės konsultacijos netaikomos.</w:t>
      </w:r>
    </w:p>
    <w:p w:rsidR="00395789" w:rsidRPr="00F740B4" w:rsidRDefault="00395789" w:rsidP="00395789">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10. </w:t>
      </w:r>
      <w:r w:rsidRPr="00F740B4">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395789" w:rsidRPr="00F740B4" w:rsidRDefault="00395789" w:rsidP="00395789">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AC62FC" w:rsidRPr="0095668C" w:rsidRDefault="00AC62FC" w:rsidP="003957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95668C">
        <w:rPr>
          <w:rFonts w:ascii="Times New Roman" w:eastAsia="Times New Roman" w:hAnsi="Times New Roman" w:cs="Times New Roman"/>
          <w:bCs/>
          <w:color w:val="000000"/>
          <w:sz w:val="24"/>
          <w:szCs w:val="24"/>
          <w:lang w:eastAsia="lt-LT"/>
        </w:rPr>
        <w:t xml:space="preserve">Atsižvelgiant į išdėstytus motyvus ir vadovaujantis Lietuvos Respublikos planuojamos ūkinės veiklos poveikio aplinkai vertinimo įstatymo 10 straipsnio 1 dalies 2 punktu, priimamas sprendimas: planuojama ūkinė veikla – Jonavos rajono </w:t>
      </w:r>
      <w:proofErr w:type="spellStart"/>
      <w:r w:rsidRPr="0095668C">
        <w:rPr>
          <w:rFonts w:ascii="Times New Roman" w:eastAsia="Times New Roman" w:hAnsi="Times New Roman" w:cs="Times New Roman"/>
          <w:bCs/>
          <w:color w:val="000000"/>
          <w:sz w:val="24"/>
          <w:szCs w:val="24"/>
          <w:lang w:eastAsia="lt-LT"/>
        </w:rPr>
        <w:t>Rizgonių</w:t>
      </w:r>
      <w:proofErr w:type="spellEnd"/>
      <w:r w:rsidRPr="0095668C">
        <w:rPr>
          <w:rFonts w:ascii="Times New Roman" w:eastAsia="Times New Roman" w:hAnsi="Times New Roman" w:cs="Times New Roman"/>
          <w:bCs/>
          <w:color w:val="000000"/>
          <w:sz w:val="24"/>
          <w:szCs w:val="24"/>
          <w:lang w:eastAsia="lt-LT"/>
        </w:rPr>
        <w:t xml:space="preserve"> žvyro ir smėlio telkinio dalies (apie 74 ha) naudojimas – leistina pagal parengtą PAV ataskaitą, įgyvendinus PAV ataskaitoje numatytas aplinkosaugines priemones, įvykdžius šio sprendimo 10 punkte nustatytas sąlygas.</w:t>
      </w:r>
    </w:p>
    <w:p w:rsidR="00395789" w:rsidRDefault="00395789" w:rsidP="0039578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95789" w:rsidRDefault="00395789" w:rsidP="003957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40B4">
        <w:rPr>
          <w:rFonts w:ascii="Times New Roman" w:eastAsia="Calibri" w:hAnsi="Times New Roman" w:cs="Times New Roman"/>
          <w:sz w:val="24"/>
          <w:szCs w:val="24"/>
        </w:rPr>
        <w:t>S</w:t>
      </w:r>
      <w:bookmarkStart w:id="0" w:name="_GoBack"/>
      <w:bookmarkEnd w:id="0"/>
      <w:r w:rsidRPr="00F740B4">
        <w:rPr>
          <w:rFonts w:ascii="Times New Roman" w:eastAsia="Calibri" w:hAnsi="Times New Roman" w:cs="Times New Roman"/>
          <w:sz w:val="24"/>
          <w:szCs w:val="24"/>
        </w:rPr>
        <w:t>prendimas priimtas Aplinkos apsaugos agentūros 201</w:t>
      </w:r>
      <w:r w:rsidR="00BD3AAE">
        <w:rPr>
          <w:rFonts w:ascii="Times New Roman" w:eastAsia="Calibri" w:hAnsi="Times New Roman" w:cs="Times New Roman"/>
          <w:sz w:val="24"/>
          <w:szCs w:val="24"/>
        </w:rPr>
        <w:t>8</w:t>
      </w:r>
      <w:r w:rsidRPr="00F740B4">
        <w:rPr>
          <w:rFonts w:ascii="Times New Roman" w:eastAsia="Calibri" w:hAnsi="Times New Roman" w:cs="Times New Roman"/>
          <w:sz w:val="24"/>
          <w:szCs w:val="24"/>
        </w:rPr>
        <w:t>-</w:t>
      </w:r>
      <w:r w:rsidR="00BD3AAE">
        <w:rPr>
          <w:rFonts w:ascii="Times New Roman" w:eastAsia="Calibri" w:hAnsi="Times New Roman" w:cs="Times New Roman"/>
          <w:sz w:val="24"/>
          <w:szCs w:val="24"/>
        </w:rPr>
        <w:t>01</w:t>
      </w:r>
      <w:r w:rsidRPr="00F740B4">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740B4">
        <w:rPr>
          <w:rFonts w:ascii="Times New Roman" w:eastAsia="Calibri" w:hAnsi="Times New Roman" w:cs="Times New Roman"/>
          <w:sz w:val="24"/>
          <w:szCs w:val="24"/>
        </w:rPr>
        <w:t xml:space="preserve"> raštu Nr. (28.1)-A4-</w:t>
      </w:r>
      <w:r w:rsidR="00BD3AAE">
        <w:rPr>
          <w:rFonts w:ascii="Times New Roman" w:eastAsia="Calibri" w:hAnsi="Times New Roman" w:cs="Times New Roman"/>
          <w:sz w:val="24"/>
          <w:szCs w:val="24"/>
        </w:rPr>
        <w:t>315</w:t>
      </w:r>
      <w:r w:rsidRPr="00F740B4">
        <w:rPr>
          <w:rFonts w:ascii="Times New Roman" w:eastAsia="Calibri" w:hAnsi="Times New Roman" w:cs="Times New Roman"/>
          <w:sz w:val="24"/>
          <w:szCs w:val="24"/>
        </w:rPr>
        <w:t>.</w:t>
      </w:r>
    </w:p>
    <w:p w:rsidR="00395789" w:rsidRDefault="00395789" w:rsidP="0039578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95789" w:rsidRDefault="00395789" w:rsidP="0039578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95789" w:rsidRDefault="00395789" w:rsidP="0039578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95789" w:rsidRPr="00F740B4" w:rsidRDefault="00395789" w:rsidP="00395789">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Su sprendimu siejamos sąlygos:</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4C7B9B">
        <w:rPr>
          <w:rFonts w:ascii="Times New Roman" w:eastAsia="Times New Roman" w:hAnsi="Times New Roman" w:cs="Times New Roman"/>
          <w:color w:val="000000"/>
          <w:sz w:val="24"/>
          <w:szCs w:val="24"/>
          <w:lang w:eastAsia="lt-LT"/>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Agentūrą apie atliktą visuomenės supažindinimą.</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4C7B9B">
        <w:rPr>
          <w:rFonts w:ascii="Times New Roman" w:eastAsia="Times New Roman" w:hAnsi="Times New Roman" w:cs="Times New Roman"/>
          <w:color w:val="000000"/>
          <w:sz w:val="24"/>
          <w:szCs w:val="24"/>
          <w:lang w:eastAsia="lt-LT"/>
        </w:rPr>
        <w:t xml:space="preserve">2. Vykdomos veiklos metu paaiškėjus, kad daromas didesnis poveikis aplinkai už PAV ataskaitoje pateiktus arba teisės aktuose nustatytus rodiklius, </w:t>
      </w:r>
      <w:r w:rsidRPr="004C7B9B">
        <w:rPr>
          <w:rFonts w:ascii="Times New Roman" w:eastAsia="Times New Roman" w:hAnsi="Times New Roman" w:cs="Times New Roman"/>
          <w:bCs/>
          <w:color w:val="000000"/>
          <w:sz w:val="24"/>
          <w:szCs w:val="24"/>
          <w:lang w:eastAsia="lt-LT"/>
        </w:rPr>
        <w:t>PŪV užsakovas</w:t>
      </w:r>
      <w:r w:rsidRPr="004C7B9B">
        <w:rPr>
          <w:rFonts w:ascii="Times New Roman" w:eastAsia="Times New Roman" w:hAnsi="Times New Roman" w:cs="Times New Roman"/>
          <w:color w:val="000000"/>
          <w:sz w:val="24"/>
          <w:szCs w:val="24"/>
          <w:lang w:eastAsia="lt-LT"/>
        </w:rPr>
        <w:t xml:space="preserve"> privalės nedelsiant taikyti papildomas poveikį aplinkai mažinančias priemones arba mažinti veiklos apimtis/nutraukti veiklą.</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4C7B9B">
        <w:rPr>
          <w:rFonts w:ascii="Times New Roman" w:eastAsia="Times New Roman" w:hAnsi="Times New Roman" w:cs="Times New Roman"/>
          <w:color w:val="000000"/>
          <w:sz w:val="24"/>
          <w:szCs w:val="24"/>
          <w:lang w:eastAsia="lt-LT"/>
        </w:rPr>
        <w:t xml:space="preserve">3. Veikla galės būti vykdoma įgyvendinus visas PAV ataskaitoje ir </w:t>
      </w:r>
      <w:r w:rsidRPr="004C7B9B">
        <w:rPr>
          <w:rFonts w:ascii="Times New Roman" w:eastAsia="Times New Roman" w:hAnsi="Times New Roman" w:cs="Times New Roman"/>
          <w:bCs/>
          <w:color w:val="000000"/>
          <w:sz w:val="24"/>
          <w:szCs w:val="24"/>
          <w:lang w:eastAsia="lt-LT"/>
        </w:rPr>
        <w:t>sprendimo 6 punkte numatytas</w:t>
      </w:r>
      <w:r w:rsidRPr="004C7B9B">
        <w:rPr>
          <w:rFonts w:ascii="Times New Roman" w:eastAsia="Times New Roman" w:hAnsi="Times New Roman" w:cs="Times New Roman"/>
          <w:color w:val="000000"/>
          <w:sz w:val="24"/>
          <w:szCs w:val="24"/>
          <w:lang w:eastAsia="lt-LT"/>
        </w:rPr>
        <w:t xml:space="preserve"> poveikį aplinkai mažinančias priemones bei neviršijant PAV ataskaitoje nurodytų ir teisės aktuose nustatytų, poveikio aplinkai ir žmonių sveikatai, normų.</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4C7B9B">
        <w:rPr>
          <w:rFonts w:ascii="Times New Roman" w:eastAsia="Times New Roman" w:hAnsi="Times New Roman" w:cs="Times New Roman"/>
          <w:bCs/>
          <w:color w:val="000000"/>
          <w:sz w:val="24"/>
          <w:szCs w:val="24"/>
          <w:lang w:eastAsia="lt-LT"/>
        </w:rPr>
        <w:t>4. Sausros metu laistyti karjero vidaus kelius ir kelią, kuriuo bus transportuojama karjero produkcija.</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4C7B9B">
        <w:rPr>
          <w:rFonts w:ascii="Times New Roman" w:eastAsia="Times New Roman" w:hAnsi="Times New Roman" w:cs="Times New Roman"/>
          <w:bCs/>
          <w:color w:val="000000"/>
          <w:sz w:val="24"/>
          <w:szCs w:val="24"/>
          <w:lang w:eastAsia="lt-LT"/>
        </w:rPr>
        <w:t xml:space="preserve">5. PŪV galės būti vykdoma, teisės akytų nustatyta tvarka parengus žemės gelmių naudojimo planą. PŪV teritorijoje esanti </w:t>
      </w:r>
      <w:r w:rsidRPr="004C7B9B">
        <w:rPr>
          <w:rFonts w:ascii="Times New Roman" w:eastAsia="Times New Roman" w:hAnsi="Times New Roman" w:cs="Times New Roman"/>
          <w:bCs/>
          <w:iCs/>
          <w:color w:val="000000"/>
          <w:sz w:val="24"/>
          <w:szCs w:val="24"/>
          <w:lang w:eastAsia="lt-LT"/>
        </w:rPr>
        <w:t xml:space="preserve">miško žemė galės būti paversta kitomis naudmenomis, </w:t>
      </w:r>
      <w:r w:rsidRPr="004C7B9B">
        <w:rPr>
          <w:rFonts w:ascii="Times New Roman" w:eastAsia="Times New Roman" w:hAnsi="Times New Roman" w:cs="Times New Roman"/>
          <w:color w:val="000000"/>
          <w:sz w:val="24"/>
          <w:szCs w:val="24"/>
          <w:lang w:eastAsia="lt-LT"/>
        </w:rPr>
        <w:t xml:space="preserve">naudingųjų iškasenų eksploatavimo teritorijoms formuoti, </w:t>
      </w:r>
      <w:r w:rsidRPr="004C7B9B">
        <w:rPr>
          <w:rFonts w:ascii="Times New Roman" w:eastAsia="Times New Roman" w:hAnsi="Times New Roman" w:cs="Times New Roman"/>
          <w:bCs/>
          <w:iCs/>
          <w:color w:val="000000"/>
          <w:sz w:val="24"/>
          <w:szCs w:val="24"/>
          <w:lang w:eastAsia="lt-LT"/>
        </w:rPr>
        <w:t>tik kai nustatyta tvarka bus išeksploatuota</w:t>
      </w:r>
      <w:r w:rsidRPr="004C7B9B">
        <w:rPr>
          <w:rFonts w:ascii="Times New Roman" w:eastAsia="Times New Roman" w:hAnsi="Times New Roman" w:cs="Times New Roman"/>
          <w:color w:val="000000"/>
          <w:sz w:val="24"/>
          <w:szCs w:val="24"/>
          <w:lang w:eastAsia="lt-LT"/>
        </w:rPr>
        <w:t xml:space="preserve"> visa likusi neišeksploatuota </w:t>
      </w:r>
      <w:proofErr w:type="spellStart"/>
      <w:r w:rsidRPr="004C7B9B">
        <w:rPr>
          <w:rFonts w:ascii="Times New Roman" w:eastAsia="Times New Roman" w:hAnsi="Times New Roman" w:cs="Times New Roman"/>
          <w:color w:val="000000"/>
          <w:sz w:val="24"/>
          <w:szCs w:val="24"/>
          <w:lang w:eastAsia="lt-LT"/>
        </w:rPr>
        <w:t>Rizgonių</w:t>
      </w:r>
      <w:proofErr w:type="spellEnd"/>
      <w:r w:rsidRPr="004C7B9B">
        <w:rPr>
          <w:rFonts w:ascii="Times New Roman" w:eastAsia="Times New Roman" w:hAnsi="Times New Roman" w:cs="Times New Roman"/>
          <w:color w:val="000000"/>
          <w:sz w:val="24"/>
          <w:szCs w:val="24"/>
          <w:lang w:eastAsia="lt-LT"/>
        </w:rPr>
        <w:t xml:space="preserve"> telkinio dalis Jonavos r. sav. teritorijoje, nepatenkanti į miško žemę.</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4C7B9B">
        <w:rPr>
          <w:rFonts w:ascii="Times New Roman" w:eastAsia="Times New Roman" w:hAnsi="Times New Roman" w:cs="Times New Roman"/>
          <w:bCs/>
          <w:color w:val="000000"/>
          <w:sz w:val="24"/>
          <w:szCs w:val="24"/>
          <w:lang w:eastAsia="lt-LT"/>
        </w:rPr>
        <w:t>6. Žemės gelmių naudojimo plane/rekultivacijos projekte pateikti tikslius išteklių kiekius ir rekultivacijos sprendinius (rekultivavimo technologiją, darbų kiekius, eiliškumą ir pan.), numatyti vandens telkinių apsaugos zonas ir pakrantės apsaugos juostas.</w:t>
      </w:r>
    </w:p>
    <w:p w:rsidR="004C7B9B" w:rsidRPr="004C7B9B" w:rsidRDefault="004C7B9B"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4C7B9B">
        <w:rPr>
          <w:rFonts w:ascii="Times New Roman" w:eastAsia="Times New Roman" w:hAnsi="Times New Roman" w:cs="Times New Roman"/>
          <w:bCs/>
          <w:color w:val="000000"/>
          <w:sz w:val="24"/>
          <w:szCs w:val="24"/>
          <w:lang w:eastAsia="lt-LT"/>
        </w:rPr>
        <w:t>7. Žem</w:t>
      </w:r>
      <w:r w:rsidRPr="004C7B9B">
        <w:rPr>
          <w:rFonts w:ascii="Times New Roman" w:eastAsia="Times New Roman" w:hAnsi="Times New Roman" w:cs="Times New Roman" w:hint="eastAsia"/>
          <w:bCs/>
          <w:color w:val="000000"/>
          <w:sz w:val="24"/>
          <w:szCs w:val="24"/>
          <w:lang w:eastAsia="lt-LT"/>
        </w:rPr>
        <w:t>ė</w:t>
      </w:r>
      <w:r w:rsidRPr="004C7B9B">
        <w:rPr>
          <w:rFonts w:ascii="Times New Roman" w:eastAsia="Times New Roman" w:hAnsi="Times New Roman" w:cs="Times New Roman"/>
          <w:bCs/>
          <w:color w:val="000000"/>
          <w:sz w:val="24"/>
          <w:szCs w:val="24"/>
          <w:lang w:eastAsia="lt-LT"/>
        </w:rPr>
        <w:t>s gelmi</w:t>
      </w:r>
      <w:r w:rsidRPr="004C7B9B">
        <w:rPr>
          <w:rFonts w:ascii="Times New Roman" w:eastAsia="Times New Roman" w:hAnsi="Times New Roman" w:cs="Times New Roman" w:hint="eastAsia"/>
          <w:bCs/>
          <w:color w:val="000000"/>
          <w:sz w:val="24"/>
          <w:szCs w:val="24"/>
          <w:lang w:eastAsia="lt-LT"/>
        </w:rPr>
        <w:t>ų</w:t>
      </w:r>
      <w:r w:rsidRPr="004C7B9B">
        <w:rPr>
          <w:rFonts w:ascii="Times New Roman" w:eastAsia="Times New Roman" w:hAnsi="Times New Roman" w:cs="Times New Roman"/>
          <w:bCs/>
          <w:color w:val="000000"/>
          <w:sz w:val="24"/>
          <w:szCs w:val="24"/>
          <w:lang w:eastAsia="lt-LT"/>
        </w:rPr>
        <w:t xml:space="preserve"> i</w:t>
      </w:r>
      <w:r w:rsidRPr="004C7B9B">
        <w:rPr>
          <w:rFonts w:ascii="Times New Roman" w:eastAsia="Times New Roman" w:hAnsi="Times New Roman" w:cs="Times New Roman" w:hint="eastAsia"/>
          <w:bCs/>
          <w:color w:val="000000"/>
          <w:sz w:val="24"/>
          <w:szCs w:val="24"/>
          <w:lang w:eastAsia="lt-LT"/>
        </w:rPr>
        <w:t>š</w:t>
      </w:r>
      <w:r w:rsidRPr="004C7B9B">
        <w:rPr>
          <w:rFonts w:ascii="Times New Roman" w:eastAsia="Times New Roman" w:hAnsi="Times New Roman" w:cs="Times New Roman"/>
          <w:bCs/>
          <w:color w:val="000000"/>
          <w:sz w:val="24"/>
          <w:szCs w:val="24"/>
          <w:lang w:eastAsia="lt-LT"/>
        </w:rPr>
        <w:t>tekli</w:t>
      </w:r>
      <w:r w:rsidRPr="004C7B9B">
        <w:rPr>
          <w:rFonts w:ascii="Times New Roman" w:eastAsia="Times New Roman" w:hAnsi="Times New Roman" w:cs="Times New Roman" w:hint="eastAsia"/>
          <w:bCs/>
          <w:color w:val="000000"/>
          <w:sz w:val="24"/>
          <w:szCs w:val="24"/>
          <w:lang w:eastAsia="lt-LT"/>
        </w:rPr>
        <w:t>ų</w:t>
      </w:r>
      <w:r w:rsidRPr="004C7B9B">
        <w:rPr>
          <w:rFonts w:ascii="Times New Roman" w:eastAsia="Times New Roman" w:hAnsi="Times New Roman" w:cs="Times New Roman"/>
          <w:bCs/>
          <w:color w:val="000000"/>
          <w:sz w:val="24"/>
          <w:szCs w:val="24"/>
          <w:lang w:eastAsia="lt-LT"/>
        </w:rPr>
        <w:t xml:space="preserve"> naudojimo plane pateikti vandens lygių stebėsenos </w:t>
      </w:r>
      <w:proofErr w:type="spellStart"/>
      <w:r w:rsidRPr="004C7B9B">
        <w:rPr>
          <w:rFonts w:ascii="Times New Roman" w:eastAsia="Times New Roman" w:hAnsi="Times New Roman" w:cs="Times New Roman"/>
          <w:bCs/>
          <w:color w:val="000000"/>
          <w:sz w:val="24"/>
          <w:szCs w:val="24"/>
          <w:lang w:eastAsia="lt-LT"/>
        </w:rPr>
        <w:t>Malkupio</w:t>
      </w:r>
      <w:proofErr w:type="spellEnd"/>
      <w:r w:rsidRPr="004C7B9B">
        <w:rPr>
          <w:rFonts w:ascii="Times New Roman" w:eastAsia="Times New Roman" w:hAnsi="Times New Roman" w:cs="Times New Roman"/>
          <w:bCs/>
          <w:color w:val="000000"/>
          <w:sz w:val="24"/>
          <w:szCs w:val="24"/>
          <w:lang w:eastAsia="lt-LT"/>
        </w:rPr>
        <w:t xml:space="preserve"> upelyje bei karjere esančiuose vandens telkiniuose metodiką, steb</w:t>
      </w:r>
      <w:r w:rsidRPr="004C7B9B">
        <w:rPr>
          <w:rFonts w:ascii="Times New Roman" w:eastAsia="Times New Roman" w:hAnsi="Times New Roman" w:cs="Times New Roman" w:hint="eastAsia"/>
          <w:bCs/>
          <w:color w:val="000000"/>
          <w:sz w:val="24"/>
          <w:szCs w:val="24"/>
          <w:lang w:eastAsia="lt-LT"/>
        </w:rPr>
        <w:t>ė</w:t>
      </w:r>
      <w:r w:rsidRPr="004C7B9B">
        <w:rPr>
          <w:rFonts w:ascii="Times New Roman" w:eastAsia="Times New Roman" w:hAnsi="Times New Roman" w:cs="Times New Roman"/>
          <w:bCs/>
          <w:color w:val="000000"/>
          <w:sz w:val="24"/>
          <w:szCs w:val="24"/>
          <w:lang w:eastAsia="lt-LT"/>
        </w:rPr>
        <w:t>senos ta</w:t>
      </w:r>
      <w:r w:rsidRPr="004C7B9B">
        <w:rPr>
          <w:rFonts w:ascii="Times New Roman" w:eastAsia="Times New Roman" w:hAnsi="Times New Roman" w:cs="Times New Roman" w:hint="eastAsia"/>
          <w:bCs/>
          <w:color w:val="000000"/>
          <w:sz w:val="24"/>
          <w:szCs w:val="24"/>
          <w:lang w:eastAsia="lt-LT"/>
        </w:rPr>
        <w:t>š</w:t>
      </w:r>
      <w:r w:rsidRPr="004C7B9B">
        <w:rPr>
          <w:rFonts w:ascii="Times New Roman" w:eastAsia="Times New Roman" w:hAnsi="Times New Roman" w:cs="Times New Roman"/>
          <w:bCs/>
          <w:color w:val="000000"/>
          <w:sz w:val="24"/>
          <w:szCs w:val="24"/>
          <w:lang w:eastAsia="lt-LT"/>
        </w:rPr>
        <w:t>k</w:t>
      </w:r>
      <w:r w:rsidRPr="004C7B9B">
        <w:rPr>
          <w:rFonts w:ascii="Times New Roman" w:eastAsia="Times New Roman" w:hAnsi="Times New Roman" w:cs="Times New Roman" w:hint="eastAsia"/>
          <w:bCs/>
          <w:color w:val="000000"/>
          <w:sz w:val="24"/>
          <w:szCs w:val="24"/>
          <w:lang w:eastAsia="lt-LT"/>
        </w:rPr>
        <w:t>ų</w:t>
      </w:r>
      <w:r w:rsidRPr="004C7B9B">
        <w:rPr>
          <w:rFonts w:ascii="Times New Roman" w:eastAsia="Times New Roman" w:hAnsi="Times New Roman" w:cs="Times New Roman"/>
          <w:bCs/>
          <w:color w:val="000000"/>
          <w:sz w:val="24"/>
          <w:szCs w:val="24"/>
          <w:lang w:eastAsia="lt-LT"/>
        </w:rPr>
        <w:t xml:space="preserve"> vietas, matavim</w:t>
      </w:r>
      <w:r w:rsidRPr="004C7B9B">
        <w:rPr>
          <w:rFonts w:ascii="Times New Roman" w:eastAsia="Times New Roman" w:hAnsi="Times New Roman" w:cs="Times New Roman" w:hint="eastAsia"/>
          <w:bCs/>
          <w:color w:val="000000"/>
          <w:sz w:val="24"/>
          <w:szCs w:val="24"/>
          <w:lang w:eastAsia="lt-LT"/>
        </w:rPr>
        <w:t>ų</w:t>
      </w:r>
      <w:r w:rsidRPr="004C7B9B">
        <w:rPr>
          <w:rFonts w:ascii="Times New Roman" w:eastAsia="Times New Roman" w:hAnsi="Times New Roman" w:cs="Times New Roman"/>
          <w:bCs/>
          <w:color w:val="000000"/>
          <w:sz w:val="24"/>
          <w:szCs w:val="24"/>
          <w:lang w:eastAsia="lt-LT"/>
        </w:rPr>
        <w:t xml:space="preserve"> tankį.</w:t>
      </w:r>
    </w:p>
    <w:p w:rsidR="00395789" w:rsidRPr="002F6ACB" w:rsidRDefault="00395789" w:rsidP="004C7B9B">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lt-LT"/>
        </w:rPr>
      </w:pPr>
    </w:p>
    <w:p w:rsidR="00395789" w:rsidRPr="00F740B4" w:rsidRDefault="00395789" w:rsidP="00395789">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Pagrindiniai motyvai, kuriais buvo remtasi priimant sprendimą:</w:t>
      </w:r>
    </w:p>
    <w:p w:rsidR="000E13DF" w:rsidRPr="000E13DF" w:rsidRDefault="000E13DF" w:rsidP="000E13DF">
      <w:pPr>
        <w:suppressAutoHyphens/>
        <w:spacing w:after="0" w:line="240" w:lineRule="auto"/>
        <w:ind w:firstLine="567"/>
        <w:jc w:val="both"/>
        <w:rPr>
          <w:rFonts w:ascii="Times New Roman" w:eastAsia="Times New Roman" w:hAnsi="Times New Roman" w:cs="Times New Roman"/>
          <w:bCs/>
          <w:iCs/>
          <w:sz w:val="24"/>
          <w:szCs w:val="24"/>
          <w:lang w:eastAsia="ar-SA"/>
        </w:rPr>
      </w:pPr>
      <w:r w:rsidRPr="000E13DF">
        <w:rPr>
          <w:rFonts w:ascii="Times New Roman" w:eastAsia="Times New Roman" w:hAnsi="Times New Roman" w:cs="Times New Roman"/>
          <w:sz w:val="24"/>
          <w:szCs w:val="24"/>
          <w:lang w:eastAsia="lt-LT"/>
        </w:rPr>
        <w:t xml:space="preserve">1. </w:t>
      </w:r>
      <w:r w:rsidRPr="000E13DF">
        <w:rPr>
          <w:rFonts w:ascii="Times New Roman" w:eastAsia="Times New Roman" w:hAnsi="Times New Roman" w:cs="Times New Roman"/>
          <w:sz w:val="24"/>
          <w:szCs w:val="24"/>
          <w:lang w:eastAsia="ar-SA"/>
        </w:rPr>
        <w:t>P</w:t>
      </w:r>
      <w:r w:rsidRPr="000E13DF">
        <w:rPr>
          <w:rFonts w:ascii="Times New Roman" w:eastAsia="Times New Roman" w:hAnsi="Times New Roman" w:cs="Times New Roman"/>
          <w:bCs/>
          <w:sz w:val="24"/>
          <w:szCs w:val="24"/>
          <w:lang w:eastAsia="ar-SA"/>
        </w:rPr>
        <w:t>lanuojamos ūkinės veiklos vieta nepatenka ir nesiriboja su saugomomis ar Europos ekologinio tinklo „</w:t>
      </w:r>
      <w:proofErr w:type="spellStart"/>
      <w:r w:rsidRPr="000E13DF">
        <w:rPr>
          <w:rFonts w:ascii="Times New Roman" w:eastAsia="Times New Roman" w:hAnsi="Times New Roman" w:cs="Times New Roman"/>
          <w:bCs/>
          <w:sz w:val="24"/>
          <w:szCs w:val="24"/>
          <w:lang w:eastAsia="ar-SA"/>
        </w:rPr>
        <w:t>Natura</w:t>
      </w:r>
      <w:proofErr w:type="spellEnd"/>
      <w:r w:rsidRPr="000E13DF">
        <w:rPr>
          <w:rFonts w:ascii="Times New Roman" w:eastAsia="Times New Roman" w:hAnsi="Times New Roman" w:cs="Times New Roman"/>
          <w:bCs/>
          <w:sz w:val="24"/>
          <w:szCs w:val="24"/>
          <w:lang w:eastAsia="ar-SA"/>
        </w:rPr>
        <w:t xml:space="preserve"> 2000“ teritorijomis,</w:t>
      </w:r>
      <w:r w:rsidRPr="000E13DF">
        <w:rPr>
          <w:rFonts w:ascii="Times New Roman" w:eastAsia="Times New Roman" w:hAnsi="Times New Roman" w:cs="Times New Roman"/>
          <w:bCs/>
          <w:iCs/>
          <w:color w:val="000000"/>
          <w:sz w:val="24"/>
          <w:szCs w:val="24"/>
          <w:lang w:eastAsia="lt-LT"/>
        </w:rPr>
        <w:t xml:space="preserve"> </w:t>
      </w:r>
      <w:r w:rsidRPr="000E13DF">
        <w:rPr>
          <w:rFonts w:ascii="Times New Roman" w:eastAsia="Times New Roman" w:hAnsi="Times New Roman" w:cs="Times New Roman"/>
          <w:bCs/>
          <w:iCs/>
          <w:sz w:val="24"/>
          <w:szCs w:val="24"/>
          <w:lang w:eastAsia="ar-SA"/>
        </w:rPr>
        <w:t xml:space="preserve">todėl neigiamas poveikis šioms teritorijoms nenumatomas. </w:t>
      </w:r>
      <w:r w:rsidRPr="000E13DF">
        <w:rPr>
          <w:rFonts w:ascii="Times New Roman" w:eastAsia="Times New Roman" w:hAnsi="Times New Roman" w:cs="Times New Roman"/>
          <w:bCs/>
          <w:sz w:val="24"/>
          <w:szCs w:val="24"/>
          <w:lang w:eastAsia="ar-SA"/>
        </w:rPr>
        <w:t xml:space="preserve"> </w:t>
      </w:r>
      <w:r w:rsidRPr="000E13DF">
        <w:rPr>
          <w:rFonts w:ascii="Times New Roman" w:eastAsia="Times New Roman" w:hAnsi="Times New Roman" w:cs="Times New Roman"/>
          <w:bCs/>
          <w:iCs/>
          <w:sz w:val="24"/>
          <w:szCs w:val="24"/>
          <w:lang w:eastAsia="ar-SA"/>
        </w:rPr>
        <w:t xml:space="preserve">Artimiausia saugoma teritorija yra </w:t>
      </w:r>
      <w:proofErr w:type="spellStart"/>
      <w:r w:rsidRPr="000E13DF">
        <w:rPr>
          <w:rFonts w:ascii="Times New Roman" w:eastAsia="Times New Roman" w:hAnsi="Times New Roman" w:cs="Times New Roman"/>
          <w:bCs/>
          <w:iCs/>
          <w:sz w:val="24"/>
          <w:szCs w:val="24"/>
          <w:lang w:eastAsia="ar-SA"/>
        </w:rPr>
        <w:t>Rizgonių</w:t>
      </w:r>
      <w:proofErr w:type="spellEnd"/>
      <w:r w:rsidRPr="000E13DF">
        <w:rPr>
          <w:rFonts w:ascii="Times New Roman" w:eastAsia="Times New Roman" w:hAnsi="Times New Roman" w:cs="Times New Roman"/>
          <w:bCs/>
          <w:iCs/>
          <w:sz w:val="24"/>
          <w:szCs w:val="24"/>
          <w:lang w:eastAsia="ar-SA"/>
        </w:rPr>
        <w:t xml:space="preserve"> kraštovaizdžio draustinis, nutolusi apie 450 m atstumu į rytus nuo PŪV vietos. Artimiausia Europos ekologinio tinklo „</w:t>
      </w:r>
      <w:proofErr w:type="spellStart"/>
      <w:r w:rsidRPr="000E13DF">
        <w:rPr>
          <w:rFonts w:ascii="Times New Roman" w:eastAsia="Times New Roman" w:hAnsi="Times New Roman" w:cs="Times New Roman"/>
          <w:bCs/>
          <w:iCs/>
          <w:sz w:val="24"/>
          <w:szCs w:val="24"/>
          <w:lang w:eastAsia="ar-SA"/>
        </w:rPr>
        <w:t>Natura</w:t>
      </w:r>
      <w:proofErr w:type="spellEnd"/>
      <w:r w:rsidRPr="000E13DF">
        <w:rPr>
          <w:rFonts w:ascii="Times New Roman" w:eastAsia="Times New Roman" w:hAnsi="Times New Roman" w:cs="Times New Roman"/>
          <w:bCs/>
          <w:iCs/>
          <w:sz w:val="24"/>
          <w:szCs w:val="24"/>
          <w:lang w:eastAsia="ar-SA"/>
        </w:rPr>
        <w:t xml:space="preserve"> 2000“ teritorija (BAST teritorija) </w:t>
      </w:r>
      <w:r w:rsidRPr="000E13DF">
        <w:rPr>
          <w:rFonts w:ascii="Times New Roman" w:eastAsia="Times New Roman" w:hAnsi="Times New Roman" w:cs="Times New Roman"/>
          <w:bCs/>
          <w:sz w:val="24"/>
          <w:szCs w:val="24"/>
          <w:lang w:eastAsia="ar-SA"/>
        </w:rPr>
        <w:t xml:space="preserve">– </w:t>
      </w:r>
      <w:r w:rsidRPr="000E13DF">
        <w:rPr>
          <w:rFonts w:ascii="Times New Roman" w:eastAsia="Times New Roman" w:hAnsi="Times New Roman" w:cs="Times New Roman"/>
          <w:bCs/>
          <w:iCs/>
          <w:sz w:val="24"/>
          <w:szCs w:val="24"/>
          <w:lang w:eastAsia="ar-SA"/>
        </w:rPr>
        <w:t xml:space="preserve">Šventosios upė žemiau </w:t>
      </w:r>
      <w:proofErr w:type="spellStart"/>
      <w:r w:rsidRPr="000E13DF">
        <w:rPr>
          <w:rFonts w:ascii="Times New Roman" w:eastAsia="Times New Roman" w:hAnsi="Times New Roman" w:cs="Times New Roman"/>
          <w:bCs/>
          <w:iCs/>
          <w:sz w:val="24"/>
          <w:szCs w:val="24"/>
          <w:lang w:eastAsia="ar-SA"/>
        </w:rPr>
        <w:t>Andrioniškio</w:t>
      </w:r>
      <w:proofErr w:type="spellEnd"/>
      <w:r w:rsidRPr="000E13DF">
        <w:rPr>
          <w:rFonts w:ascii="Times New Roman" w:eastAsia="Times New Roman" w:hAnsi="Times New Roman" w:cs="Times New Roman"/>
          <w:bCs/>
          <w:iCs/>
          <w:sz w:val="24"/>
          <w:szCs w:val="24"/>
          <w:lang w:eastAsia="ar-SA"/>
        </w:rPr>
        <w:t xml:space="preserve"> (LTUKM0002), nutolusi apie 1,4 km atstumu į rytus nuo planuojamo naudoti ploto.</w:t>
      </w:r>
    </w:p>
    <w:p w:rsidR="000E13DF" w:rsidRPr="000E13DF" w:rsidRDefault="000E13DF" w:rsidP="000E13DF">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0E13DF">
        <w:rPr>
          <w:rFonts w:ascii="Times New Roman" w:eastAsia="Times New Roman" w:hAnsi="Times New Roman" w:cs="Times New Roman"/>
          <w:color w:val="000000"/>
          <w:sz w:val="24"/>
          <w:szCs w:val="24"/>
          <w:lang w:eastAsia="lt-LT"/>
        </w:rPr>
        <w:t xml:space="preserve">         2. PAV ataskaitą nagrinėję ir išvadas pateikę PŪV poveikio aplinkai vertinimo subjektai, vadovaudamiesi PAV įstatymo 9 straipsnio 4 dalimi, pritarė PAV ataskaitai ir neprieštaravo dėl PŪV galimybių.</w:t>
      </w:r>
    </w:p>
    <w:p w:rsidR="000E13DF" w:rsidRPr="000E13DF" w:rsidRDefault="000E13DF" w:rsidP="000E13DF">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0E13DF">
        <w:rPr>
          <w:rFonts w:ascii="Times New Roman" w:eastAsia="Times New Roman" w:hAnsi="Times New Roman" w:cs="Times New Roman"/>
          <w:color w:val="000000"/>
          <w:sz w:val="24"/>
          <w:szCs w:val="24"/>
          <w:lang w:eastAsia="lt-LT"/>
        </w:rPr>
        <w:t xml:space="preserve">         3. PAV ataskaitos rengėjas pagal Visuomenės informavimo tvarkos aprašo reikalavimus tinkamai informavo visuomenę apie PŪV. Suinteresuotos visuomenės pasiūlymų/pastabų nebuvo gauta.</w:t>
      </w:r>
    </w:p>
    <w:p w:rsidR="000E13DF" w:rsidRPr="000E13DF" w:rsidRDefault="000E13DF" w:rsidP="000E13DF">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sidRPr="000E13DF">
        <w:rPr>
          <w:rFonts w:ascii="Times New Roman" w:eastAsia="Times New Roman" w:hAnsi="Times New Roman" w:cs="Times New Roman"/>
          <w:color w:val="000000"/>
          <w:sz w:val="24"/>
          <w:szCs w:val="24"/>
          <w:lang w:eastAsia="lt-LT"/>
        </w:rPr>
        <w:t xml:space="preserve">         4. </w:t>
      </w:r>
      <w:r w:rsidRPr="000E13DF">
        <w:rPr>
          <w:rFonts w:ascii="Times New Roman" w:eastAsia="Times New Roman" w:hAnsi="Times New Roman" w:cs="Times New Roman"/>
          <w:bCs/>
          <w:color w:val="000000"/>
          <w:sz w:val="24"/>
          <w:szCs w:val="24"/>
          <w:lang w:eastAsia="lt-LT"/>
        </w:rPr>
        <w:t xml:space="preserve">PAV ataskaitoje numatytos priemonės neigiamam poveikiui aplinkai ir visuomenės sveikatai išvengti, sumažinti, kompensuoti. </w:t>
      </w:r>
      <w:r w:rsidRPr="000E13DF">
        <w:rPr>
          <w:rFonts w:ascii="Times New Roman" w:eastAsia="Times New Roman" w:hAnsi="Times New Roman" w:cs="Times New Roman"/>
          <w:color w:val="000000"/>
          <w:sz w:val="24"/>
          <w:szCs w:val="24"/>
          <w:lang w:eastAsia="lt-LT"/>
        </w:rPr>
        <w:t>Pagal PAV ataskaitoje pateiktą informaciją, naudojant poveikį aplinkai mažinančias priemones nurodytas 6 punkte ir vykdant sprendimo 10 punkte nustatytas sąlygas, PŪV įgyvendinimas nesukels reikšmingo neigiamo poveikio saugomoms teritorijoms, gyvūnijai ir augalijai, aplinkos orui, vandeniui, dirvožemiui, kraštovaizdžiui ir biologinei įvairovei, visuomenės sveikatai bei šių aplinkos komponentų tarpusavio sąveikai.</w:t>
      </w:r>
    </w:p>
    <w:p w:rsidR="000E13DF" w:rsidRPr="000E13DF" w:rsidRDefault="000E13DF" w:rsidP="000E13DF">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0E13DF">
        <w:rPr>
          <w:rFonts w:ascii="Times New Roman" w:eastAsia="Times New Roman" w:hAnsi="Times New Roman" w:cs="Times New Roman"/>
          <w:color w:val="000000"/>
          <w:sz w:val="24"/>
          <w:szCs w:val="24"/>
          <w:lang w:eastAsia="lt-LT"/>
        </w:rPr>
        <w:lastRenderedPageBreak/>
        <w:t xml:space="preserve">         5. </w:t>
      </w:r>
      <w:r w:rsidRPr="000E13DF">
        <w:rPr>
          <w:rFonts w:ascii="Times New Roman" w:eastAsia="Times New Roman" w:hAnsi="Times New Roman" w:cs="Times New Roman"/>
          <w:bCs/>
          <w:sz w:val="24"/>
          <w:szCs w:val="24"/>
          <w:lang w:eastAsia="ar-SA"/>
        </w:rPr>
        <w:t xml:space="preserve">Vadovaujantis Miškų įstatymo 11 straipsnio 1 dalies 4 punkto nuostatomis, miško žemė gali būti paverčiama kitomis naudmenomis, naudingųjų iškasenų eksploatavimo teritorijoms formuoti ir naudoti, kai nėra galimybės šių iškasenų eksploatuoti ne miško žemėje savivaldybės teritorijoje arba kai baigiamas eksploatuoti pradėtas naudoti telkinys ar jo dalis, dėl kurių yra išduotas leidimas naudoti naudingąsias iškasenas. </w:t>
      </w:r>
    </w:p>
    <w:p w:rsidR="000E13DF" w:rsidRPr="000E13DF" w:rsidRDefault="000E13DF" w:rsidP="000E13DF">
      <w:pPr>
        <w:suppressAutoHyphens/>
        <w:spacing w:after="0" w:line="240" w:lineRule="auto"/>
        <w:ind w:firstLine="567"/>
        <w:jc w:val="both"/>
        <w:rPr>
          <w:rFonts w:ascii="Times New Roman" w:eastAsia="Times New Roman" w:hAnsi="Times New Roman" w:cs="Times New Roman"/>
          <w:sz w:val="24"/>
          <w:szCs w:val="24"/>
          <w:lang w:eastAsia="ar-SA"/>
        </w:rPr>
      </w:pPr>
      <w:r w:rsidRPr="000E13DF">
        <w:rPr>
          <w:rFonts w:ascii="Times New Roman" w:eastAsia="Times New Roman" w:hAnsi="Times New Roman" w:cs="Times New Roman"/>
          <w:bCs/>
          <w:sz w:val="24"/>
          <w:szCs w:val="24"/>
          <w:lang w:eastAsia="ar-SA"/>
        </w:rPr>
        <w:t xml:space="preserve">PAV ataskaitoje pateiktas LGT 2015-09-08 raštas (7)-1.7-2980 </w:t>
      </w:r>
      <w:r w:rsidRPr="000E13DF">
        <w:rPr>
          <w:rFonts w:ascii="Times New Roman" w:eastAsia="Times New Roman" w:hAnsi="Times New Roman" w:cs="Times New Roman" w:hint="eastAsia"/>
          <w:bCs/>
          <w:sz w:val="24"/>
          <w:szCs w:val="24"/>
          <w:lang w:eastAsia="ar-SA"/>
        </w:rPr>
        <w:t>„</w:t>
      </w:r>
      <w:r w:rsidRPr="000E13DF">
        <w:rPr>
          <w:rFonts w:ascii="Times New Roman" w:eastAsia="Times New Roman" w:hAnsi="Times New Roman" w:cs="Times New Roman"/>
          <w:bCs/>
          <w:sz w:val="24"/>
          <w:szCs w:val="24"/>
          <w:lang w:eastAsia="ar-SA"/>
        </w:rPr>
        <w:t>D</w:t>
      </w:r>
      <w:r w:rsidRPr="000E13DF">
        <w:rPr>
          <w:rFonts w:ascii="Times New Roman" w:eastAsia="Times New Roman" w:hAnsi="Times New Roman" w:cs="Times New Roman" w:hint="eastAsia"/>
          <w:bCs/>
          <w:sz w:val="24"/>
          <w:szCs w:val="24"/>
          <w:lang w:eastAsia="ar-SA"/>
        </w:rPr>
        <w:t>ė</w:t>
      </w:r>
      <w:r w:rsidRPr="000E13DF">
        <w:rPr>
          <w:rFonts w:ascii="Times New Roman" w:eastAsia="Times New Roman" w:hAnsi="Times New Roman" w:cs="Times New Roman"/>
          <w:bCs/>
          <w:sz w:val="24"/>
          <w:szCs w:val="24"/>
          <w:lang w:eastAsia="ar-SA"/>
        </w:rPr>
        <w:t>l informacijos apie nenaudojamus sm</w:t>
      </w:r>
      <w:r w:rsidRPr="000E13DF">
        <w:rPr>
          <w:rFonts w:ascii="Times New Roman" w:eastAsia="Times New Roman" w:hAnsi="Times New Roman" w:cs="Times New Roman" w:hint="eastAsia"/>
          <w:bCs/>
          <w:sz w:val="24"/>
          <w:szCs w:val="24"/>
          <w:lang w:eastAsia="ar-SA"/>
        </w:rPr>
        <w:t>ė</w:t>
      </w:r>
      <w:r w:rsidRPr="000E13DF">
        <w:rPr>
          <w:rFonts w:ascii="Times New Roman" w:eastAsia="Times New Roman" w:hAnsi="Times New Roman" w:cs="Times New Roman"/>
          <w:bCs/>
          <w:sz w:val="24"/>
          <w:szCs w:val="24"/>
          <w:lang w:eastAsia="ar-SA"/>
        </w:rPr>
        <w:t xml:space="preserve">lio ir </w:t>
      </w:r>
      <w:r w:rsidRPr="000E13DF">
        <w:rPr>
          <w:rFonts w:ascii="Times New Roman" w:eastAsia="Times New Roman" w:hAnsi="Times New Roman" w:cs="Times New Roman" w:hint="eastAsia"/>
          <w:bCs/>
          <w:sz w:val="24"/>
          <w:szCs w:val="24"/>
          <w:lang w:eastAsia="ar-SA"/>
        </w:rPr>
        <w:t>ž</w:t>
      </w:r>
      <w:r w:rsidRPr="000E13DF">
        <w:rPr>
          <w:rFonts w:ascii="Times New Roman" w:eastAsia="Times New Roman" w:hAnsi="Times New Roman" w:cs="Times New Roman"/>
          <w:bCs/>
          <w:sz w:val="24"/>
          <w:szCs w:val="24"/>
          <w:lang w:eastAsia="ar-SA"/>
        </w:rPr>
        <w:t>vyro telkinius Jonavos rajono savivaldyb</w:t>
      </w:r>
      <w:r w:rsidRPr="000E13DF">
        <w:rPr>
          <w:rFonts w:ascii="Times New Roman" w:eastAsia="Times New Roman" w:hAnsi="Times New Roman" w:cs="Times New Roman" w:hint="eastAsia"/>
          <w:bCs/>
          <w:sz w:val="24"/>
          <w:szCs w:val="24"/>
          <w:lang w:eastAsia="ar-SA"/>
        </w:rPr>
        <w:t>ė</w:t>
      </w:r>
      <w:r w:rsidRPr="000E13DF">
        <w:rPr>
          <w:rFonts w:ascii="Times New Roman" w:eastAsia="Times New Roman" w:hAnsi="Times New Roman" w:cs="Times New Roman"/>
          <w:bCs/>
          <w:sz w:val="24"/>
          <w:szCs w:val="24"/>
          <w:lang w:eastAsia="ar-SA"/>
        </w:rPr>
        <w:t>je</w:t>
      </w:r>
      <w:r w:rsidRPr="000E13DF">
        <w:rPr>
          <w:rFonts w:ascii="Times New Roman" w:eastAsia="Times New Roman" w:hAnsi="Times New Roman" w:cs="Times New Roman" w:hint="eastAsia"/>
          <w:bCs/>
          <w:sz w:val="24"/>
          <w:szCs w:val="24"/>
          <w:lang w:eastAsia="ar-SA"/>
        </w:rPr>
        <w:t>“</w:t>
      </w:r>
      <w:r w:rsidRPr="000E13DF">
        <w:rPr>
          <w:rFonts w:ascii="Times New Roman" w:eastAsia="Times New Roman" w:hAnsi="Times New Roman" w:cs="Times New Roman"/>
          <w:bCs/>
          <w:sz w:val="24"/>
          <w:szCs w:val="24"/>
          <w:lang w:eastAsia="ar-SA"/>
        </w:rPr>
        <w:t>, kuriame nurodyta, kad vadovaujantis Žemės gelmių registro duomenimis, Jonavos rajono savivaldybės teritorijoje ne miško žemėje nėra detaliai išžvalgytų nenaudojamų smėlio ir žvyro telkinių. UAB „</w:t>
      </w:r>
      <w:proofErr w:type="spellStart"/>
      <w:r w:rsidRPr="000E13DF">
        <w:rPr>
          <w:rFonts w:ascii="Times New Roman" w:eastAsia="Times New Roman" w:hAnsi="Times New Roman" w:cs="Times New Roman"/>
          <w:bCs/>
          <w:sz w:val="24"/>
          <w:szCs w:val="24"/>
          <w:lang w:eastAsia="ar-SA"/>
        </w:rPr>
        <w:t>Rizgonys</w:t>
      </w:r>
      <w:proofErr w:type="spellEnd"/>
      <w:r w:rsidRPr="000E13DF">
        <w:rPr>
          <w:rFonts w:ascii="Times New Roman" w:eastAsia="Times New Roman" w:hAnsi="Times New Roman" w:cs="Times New Roman"/>
          <w:bCs/>
          <w:sz w:val="24"/>
          <w:szCs w:val="24"/>
          <w:lang w:eastAsia="ar-SA"/>
        </w:rPr>
        <w:t>“ 2013-07-19 išduotas Leidimas Nr. 26p–13, kuriuo UAB „</w:t>
      </w:r>
      <w:proofErr w:type="spellStart"/>
      <w:r w:rsidRPr="000E13DF">
        <w:rPr>
          <w:rFonts w:ascii="Times New Roman" w:eastAsia="Times New Roman" w:hAnsi="Times New Roman" w:cs="Times New Roman"/>
          <w:bCs/>
          <w:sz w:val="24"/>
          <w:szCs w:val="24"/>
          <w:lang w:eastAsia="ar-SA"/>
        </w:rPr>
        <w:t>Rizgonys</w:t>
      </w:r>
      <w:proofErr w:type="spellEnd"/>
      <w:r w:rsidRPr="000E13DF">
        <w:rPr>
          <w:rFonts w:ascii="Times New Roman" w:eastAsia="Times New Roman" w:hAnsi="Times New Roman" w:cs="Times New Roman"/>
          <w:bCs/>
          <w:sz w:val="24"/>
          <w:szCs w:val="24"/>
          <w:lang w:eastAsia="ar-SA"/>
        </w:rPr>
        <w:t xml:space="preserve">“ leidžiama naudoti Kauno apskrities Jonavos rajono </w:t>
      </w:r>
      <w:proofErr w:type="spellStart"/>
      <w:r w:rsidRPr="000E13DF">
        <w:rPr>
          <w:rFonts w:ascii="Times New Roman" w:eastAsia="Times New Roman" w:hAnsi="Times New Roman" w:cs="Times New Roman"/>
          <w:bCs/>
          <w:sz w:val="24"/>
          <w:szCs w:val="24"/>
          <w:lang w:eastAsia="ar-SA"/>
        </w:rPr>
        <w:t>Rizgonių</w:t>
      </w:r>
      <w:proofErr w:type="spellEnd"/>
      <w:r w:rsidRPr="000E13DF">
        <w:rPr>
          <w:rFonts w:ascii="Times New Roman" w:eastAsia="Times New Roman" w:hAnsi="Times New Roman" w:cs="Times New Roman"/>
          <w:bCs/>
          <w:sz w:val="24"/>
          <w:szCs w:val="24"/>
          <w:lang w:eastAsia="ar-SA"/>
        </w:rPr>
        <w:t xml:space="preserve"> telkinio žvyro ir smėlio išteklius. PŪV teritorija patenka į Lietuvos geologijos tarnybos prie Aplinkos ministerijos UAB „</w:t>
      </w:r>
      <w:proofErr w:type="spellStart"/>
      <w:r w:rsidRPr="000E13DF">
        <w:rPr>
          <w:rFonts w:ascii="Times New Roman" w:eastAsia="Times New Roman" w:hAnsi="Times New Roman" w:cs="Times New Roman"/>
          <w:bCs/>
          <w:sz w:val="24"/>
          <w:szCs w:val="24"/>
          <w:lang w:eastAsia="ar-SA"/>
        </w:rPr>
        <w:t>Rizgonys</w:t>
      </w:r>
      <w:proofErr w:type="spellEnd"/>
      <w:r w:rsidRPr="000E13DF">
        <w:rPr>
          <w:rFonts w:ascii="Times New Roman" w:eastAsia="Times New Roman" w:hAnsi="Times New Roman" w:cs="Times New Roman"/>
          <w:bCs/>
          <w:sz w:val="24"/>
          <w:szCs w:val="24"/>
          <w:lang w:eastAsia="ar-SA"/>
        </w:rPr>
        <w:t>“ skirto kasybos ploto (363,2 ha) ribas.</w:t>
      </w:r>
      <w:r w:rsidRPr="000E13DF">
        <w:rPr>
          <w:rFonts w:ascii="Times New Roman" w:eastAsia="Times New Roman" w:hAnsi="Times New Roman" w:cs="Times New Roman"/>
          <w:sz w:val="24"/>
          <w:szCs w:val="24"/>
          <w:lang w:eastAsia="ar-SA"/>
        </w:rPr>
        <w:t xml:space="preserve"> Jonavos rajono savivaldybės Taryba 2014 m. gegužės 29 d. sprendimu Nr. 1TS – 0169 pritarė „</w:t>
      </w:r>
      <w:proofErr w:type="spellStart"/>
      <w:r w:rsidRPr="000E13DF">
        <w:rPr>
          <w:rFonts w:ascii="Times New Roman" w:eastAsia="Times New Roman" w:hAnsi="Times New Roman" w:cs="Times New Roman"/>
          <w:sz w:val="24"/>
          <w:szCs w:val="24"/>
          <w:lang w:eastAsia="ar-SA"/>
        </w:rPr>
        <w:t>Rizgonių</w:t>
      </w:r>
      <w:proofErr w:type="spellEnd"/>
      <w:r w:rsidRPr="000E13DF">
        <w:rPr>
          <w:rFonts w:ascii="Times New Roman" w:eastAsia="Times New Roman" w:hAnsi="Times New Roman" w:cs="Times New Roman"/>
          <w:sz w:val="24"/>
          <w:szCs w:val="24"/>
          <w:lang w:eastAsia="ar-SA"/>
        </w:rPr>
        <w:t xml:space="preserve"> žvyro telkinyje (Jonavos r., </w:t>
      </w:r>
      <w:proofErr w:type="spellStart"/>
      <w:r w:rsidRPr="000E13DF">
        <w:rPr>
          <w:rFonts w:ascii="Times New Roman" w:eastAsia="Times New Roman" w:hAnsi="Times New Roman" w:cs="Times New Roman"/>
          <w:sz w:val="24"/>
          <w:szCs w:val="24"/>
          <w:lang w:eastAsia="ar-SA"/>
        </w:rPr>
        <w:t>Upninkų</w:t>
      </w:r>
      <w:proofErr w:type="spellEnd"/>
      <w:r w:rsidRPr="000E13DF">
        <w:rPr>
          <w:rFonts w:ascii="Times New Roman" w:eastAsia="Times New Roman" w:hAnsi="Times New Roman" w:cs="Times New Roman"/>
          <w:sz w:val="24"/>
          <w:szCs w:val="24"/>
          <w:lang w:eastAsia="ar-SA"/>
        </w:rPr>
        <w:t xml:space="preserve"> sen., </w:t>
      </w:r>
      <w:proofErr w:type="spellStart"/>
      <w:r w:rsidRPr="000E13DF">
        <w:rPr>
          <w:rFonts w:ascii="Times New Roman" w:eastAsia="Times New Roman" w:hAnsi="Times New Roman" w:cs="Times New Roman"/>
          <w:sz w:val="24"/>
          <w:szCs w:val="24"/>
          <w:lang w:eastAsia="ar-SA"/>
        </w:rPr>
        <w:t>Rizgonių</w:t>
      </w:r>
      <w:proofErr w:type="spellEnd"/>
      <w:r w:rsidRPr="000E13DF">
        <w:rPr>
          <w:rFonts w:ascii="Times New Roman" w:eastAsia="Times New Roman" w:hAnsi="Times New Roman" w:cs="Times New Roman"/>
          <w:sz w:val="24"/>
          <w:szCs w:val="24"/>
          <w:lang w:eastAsia="ar-SA"/>
        </w:rPr>
        <w:t xml:space="preserve"> ir </w:t>
      </w:r>
      <w:proofErr w:type="spellStart"/>
      <w:r w:rsidRPr="000E13DF">
        <w:rPr>
          <w:rFonts w:ascii="Times New Roman" w:eastAsia="Times New Roman" w:hAnsi="Times New Roman" w:cs="Times New Roman"/>
          <w:sz w:val="24"/>
          <w:szCs w:val="24"/>
          <w:lang w:eastAsia="ar-SA"/>
        </w:rPr>
        <w:t>Sergejevkos</w:t>
      </w:r>
      <w:proofErr w:type="spellEnd"/>
      <w:r w:rsidRPr="000E13DF">
        <w:rPr>
          <w:rFonts w:ascii="Times New Roman" w:eastAsia="Times New Roman" w:hAnsi="Times New Roman" w:cs="Times New Roman"/>
          <w:sz w:val="24"/>
          <w:szCs w:val="24"/>
          <w:lang w:eastAsia="ar-SA"/>
        </w:rPr>
        <w:t xml:space="preserve"> kaimuose plotas apie 74 ha) esamų naudingųjų iškasenų telkinio eksploatavimui“. Įvertinus pateiktą informaciją, </w:t>
      </w:r>
      <w:r w:rsidRPr="000E13DF">
        <w:rPr>
          <w:rFonts w:ascii="Times New Roman" w:eastAsia="Times New Roman" w:hAnsi="Times New Roman" w:cs="Times New Roman"/>
          <w:bCs/>
          <w:sz w:val="24"/>
          <w:szCs w:val="24"/>
          <w:lang w:eastAsia="ar-SA"/>
        </w:rPr>
        <w:t xml:space="preserve">darytina išvada, kad PŪV neprieštarauja Miškų įstatymo nuostatoms ir BP. </w:t>
      </w:r>
    </w:p>
    <w:p w:rsidR="000E13DF" w:rsidRPr="000E13DF" w:rsidRDefault="000E13DF" w:rsidP="000E13DF">
      <w:pPr>
        <w:suppressAutoHyphens/>
        <w:spacing w:after="0" w:line="240" w:lineRule="auto"/>
        <w:jc w:val="both"/>
        <w:rPr>
          <w:rFonts w:ascii="Times New Roman" w:eastAsia="Times New Roman" w:hAnsi="Times New Roman" w:cs="Times New Roman"/>
          <w:bCs/>
          <w:sz w:val="24"/>
          <w:szCs w:val="24"/>
          <w:lang w:eastAsia="ar-SA"/>
        </w:rPr>
      </w:pPr>
      <w:r w:rsidRPr="000E13DF">
        <w:rPr>
          <w:rFonts w:ascii="Times New Roman" w:eastAsia="Times New Roman" w:hAnsi="Times New Roman" w:cs="Times New Roman"/>
          <w:color w:val="000000"/>
          <w:sz w:val="24"/>
          <w:szCs w:val="24"/>
          <w:lang w:eastAsia="lt-LT"/>
        </w:rPr>
        <w:t xml:space="preserve">         </w:t>
      </w:r>
      <w:r w:rsidRPr="000E13DF">
        <w:rPr>
          <w:rFonts w:ascii="Times New Roman" w:eastAsia="Times New Roman" w:hAnsi="Times New Roman" w:cs="Times New Roman"/>
          <w:bCs/>
          <w:sz w:val="24"/>
          <w:szCs w:val="24"/>
          <w:lang w:eastAsia="ar-SA"/>
        </w:rPr>
        <w:t xml:space="preserve">6. Pagal PAV ataskaitoje pateiktą informaciją, įvertinus kasamo žvyro ir smėlio galimą dulkėtumą, PŪV teritorijos atstumą iki artimiausios gyvenamosios aplinkos, taip pat miško želdinių, juosiančių planuojamos naudoti teritorijos ribas ir sudarančių dulkių ir išmetamųjų dujų sklaidos barjerus, susidaranti tarša artimiausioms gyvenamosioms teritorijoms reikšmingos įtakos neturės. </w:t>
      </w:r>
    </w:p>
    <w:p w:rsidR="000E13DF" w:rsidRPr="000E13DF" w:rsidRDefault="000E13DF" w:rsidP="000E13DF">
      <w:pPr>
        <w:suppressAutoHyphens/>
        <w:spacing w:after="0" w:line="240" w:lineRule="auto"/>
        <w:jc w:val="both"/>
        <w:rPr>
          <w:rFonts w:ascii="Times New Roman" w:eastAsia="Times New Roman" w:hAnsi="Times New Roman" w:cs="Times New Roman"/>
          <w:bCs/>
          <w:sz w:val="24"/>
          <w:szCs w:val="24"/>
          <w:lang w:eastAsia="ar-SA"/>
        </w:rPr>
      </w:pPr>
      <w:r w:rsidRPr="000E13DF">
        <w:rPr>
          <w:rFonts w:ascii="Times New Roman" w:eastAsia="Times New Roman" w:hAnsi="Times New Roman" w:cs="Times New Roman"/>
          <w:bCs/>
          <w:sz w:val="24"/>
          <w:szCs w:val="24"/>
          <w:lang w:eastAsia="ar-SA"/>
        </w:rPr>
        <w:t xml:space="preserve">         7. Pagal PAV ataskaitoje pateiktus triukšmo skaičiavimus, </w:t>
      </w:r>
      <w:r w:rsidRPr="000E13DF">
        <w:rPr>
          <w:rFonts w:ascii="Times New Roman" w:eastAsia="Times New Roman" w:hAnsi="Times New Roman" w:cs="Times New Roman"/>
          <w:bCs/>
          <w:iCs/>
          <w:sz w:val="24"/>
          <w:szCs w:val="24"/>
          <w:lang w:eastAsia="ar-SA"/>
        </w:rPr>
        <w:t xml:space="preserve">Apskaičiuotas suminis garso lygis, susidarantis dėl karjero eksploatavimo bei grunto transportavimo, artimiausioje gyvenamojoje aplinkoje sieks 42,23 </w:t>
      </w:r>
      <w:proofErr w:type="spellStart"/>
      <w:r w:rsidRPr="000E13DF">
        <w:rPr>
          <w:rFonts w:ascii="Times New Roman" w:eastAsia="Times New Roman" w:hAnsi="Times New Roman" w:cs="Times New Roman"/>
          <w:bCs/>
          <w:iCs/>
          <w:sz w:val="24"/>
          <w:szCs w:val="24"/>
          <w:lang w:eastAsia="ar-SA"/>
        </w:rPr>
        <w:t>dB</w:t>
      </w:r>
      <w:proofErr w:type="spellEnd"/>
      <w:r w:rsidRPr="000E13DF">
        <w:rPr>
          <w:rFonts w:ascii="Times New Roman" w:eastAsia="Times New Roman" w:hAnsi="Times New Roman" w:cs="Times New Roman"/>
          <w:bCs/>
          <w:iCs/>
          <w:sz w:val="24"/>
          <w:szCs w:val="24"/>
          <w:lang w:eastAsia="ar-SA"/>
        </w:rPr>
        <w:t xml:space="preserve"> ir neviršys Lietuvos higienos normoje HN 33:2011 „Triukšmo ribiniai dydžiai gyvenamuosiuose ir visuomeninės paskirties pastatuose bei jų aplinkoje“ nustatytų </w:t>
      </w:r>
      <w:r w:rsidRPr="000E13DF">
        <w:rPr>
          <w:rFonts w:ascii="Times New Roman" w:eastAsia="Times New Roman" w:hAnsi="Times New Roman" w:cs="Times New Roman"/>
          <w:bCs/>
          <w:sz w:val="24"/>
          <w:szCs w:val="24"/>
          <w:lang w:eastAsia="ar-SA"/>
        </w:rPr>
        <w:t>didžiausių leidžiamų triukšmo dydžių.</w:t>
      </w:r>
    </w:p>
    <w:p w:rsidR="00395789" w:rsidRPr="00F740B4" w:rsidRDefault="00395789" w:rsidP="00395789">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395789" w:rsidRPr="00F740B4" w:rsidRDefault="00395789" w:rsidP="00395789">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395789" w:rsidRPr="00F740B4" w:rsidRDefault="00395789" w:rsidP="00395789">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395789" w:rsidRPr="00F740B4" w:rsidRDefault="00395789" w:rsidP="00395789">
      <w:r w:rsidRPr="00F740B4">
        <w:rPr>
          <w:rFonts w:ascii="Times New Roman" w:eastAsia="Calibri" w:hAnsi="Times New Roman" w:cs="Times New Roman"/>
          <w:sz w:val="24"/>
          <w:szCs w:val="24"/>
          <w:lang w:eastAsia="lt-LT"/>
        </w:rPr>
        <w:t xml:space="preserve">          Su išsamesne informacija apie priimt</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sprendim</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d</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 xml:space="preserve">l planuojamos </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kin</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s veiklos leistinumo pasirinktoje vietoje galima susipažinti Aplinkos apsaugos agent</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roje, A. Juozapavi</w:t>
      </w:r>
      <w:r w:rsidRPr="00F740B4">
        <w:rPr>
          <w:rFonts w:ascii="Times New Roman" w:eastAsia="TimesNewRoman" w:hAnsi="Times New Roman" w:cs="Times New Roman"/>
          <w:sz w:val="24"/>
          <w:szCs w:val="24"/>
          <w:lang w:eastAsia="lt-LT"/>
        </w:rPr>
        <w:t>č</w:t>
      </w:r>
      <w:r w:rsidRPr="00F740B4">
        <w:rPr>
          <w:rFonts w:ascii="Times New Roman" w:eastAsia="Calibri" w:hAnsi="Times New Roman" w:cs="Times New Roman"/>
          <w:sz w:val="24"/>
          <w:szCs w:val="24"/>
          <w:lang w:eastAsia="lt-LT"/>
        </w:rPr>
        <w:t>iaus g. 9, LT-09311, Vilnius, tel.: +370 706 68086, +370 706 62043.</w:t>
      </w:r>
    </w:p>
    <w:p w:rsidR="00630075" w:rsidRDefault="00630075"/>
    <w:sectPr w:rsidR="006300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T21o00">
    <w:altName w:val="Times New Roman"/>
    <w:panose1 w:val="00000000000000000000"/>
    <w:charset w:val="EE"/>
    <w:family w:val="auto"/>
    <w:notTrueType/>
    <w:pitch w:val="default"/>
    <w:sig w:usb0="00000005" w:usb1="00000000" w:usb2="00000000" w:usb3="00000000" w:csb0="00000002" w:csb1="00000000"/>
  </w:font>
  <w:font w:name="TTE0o00">
    <w:altName w:val="Times New Roman"/>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89"/>
    <w:rsid w:val="0005367B"/>
    <w:rsid w:val="000E13DF"/>
    <w:rsid w:val="00174DA5"/>
    <w:rsid w:val="002D4357"/>
    <w:rsid w:val="00376737"/>
    <w:rsid w:val="00395789"/>
    <w:rsid w:val="004C7B9B"/>
    <w:rsid w:val="00535284"/>
    <w:rsid w:val="00551839"/>
    <w:rsid w:val="00630075"/>
    <w:rsid w:val="0074330C"/>
    <w:rsid w:val="00790C4E"/>
    <w:rsid w:val="0082356E"/>
    <w:rsid w:val="0095668C"/>
    <w:rsid w:val="009600D8"/>
    <w:rsid w:val="00A979DB"/>
    <w:rsid w:val="00AA1158"/>
    <w:rsid w:val="00AC62FC"/>
    <w:rsid w:val="00AF5AFD"/>
    <w:rsid w:val="00B6511D"/>
    <w:rsid w:val="00B964AB"/>
    <w:rsid w:val="00BD3AAE"/>
    <w:rsid w:val="00DF264E"/>
    <w:rsid w:val="00E300C9"/>
    <w:rsid w:val="00EF7415"/>
    <w:rsid w:val="00FE75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E1DC-4246-41BF-B9CD-888B2EBC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5789"/>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95789"/>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39578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styleId="Hipersaitas">
    <w:name w:val="Hyperlink"/>
    <w:basedOn w:val="Numatytasispastraiposriftas"/>
    <w:uiPriority w:val="99"/>
    <w:unhideWhenUsed/>
    <w:rsid w:val="00B65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22402</Words>
  <Characters>12770</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110</cp:revision>
  <dcterms:created xsi:type="dcterms:W3CDTF">2018-01-12T11:52:00Z</dcterms:created>
  <dcterms:modified xsi:type="dcterms:W3CDTF">2018-01-12T13:38:00Z</dcterms:modified>
</cp:coreProperties>
</file>